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BE68" w14:textId="7A2EB6EE" w:rsidR="000667BA" w:rsidRPr="00BB5C49" w:rsidRDefault="000667BA" w:rsidP="00BB5C49">
      <w:pPr>
        <w:spacing w:after="120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BB5C49">
        <w:rPr>
          <w:rFonts w:ascii="Bookman Old Style" w:hAnsi="Bookman Old Style"/>
          <w:b/>
          <w:bCs/>
          <w:sz w:val="24"/>
          <w:szCs w:val="24"/>
        </w:rPr>
        <w:t>ANEXO III</w:t>
      </w:r>
    </w:p>
    <w:p w14:paraId="5EC17022" w14:textId="5A5BA47A" w:rsidR="000667BA" w:rsidRPr="00BB5C49" w:rsidRDefault="000667BA" w:rsidP="00BB5C49">
      <w:pPr>
        <w:spacing w:after="120"/>
        <w:jc w:val="center"/>
        <w:rPr>
          <w:rFonts w:ascii="Bookman Old Style" w:hAnsi="Bookman Old Style"/>
          <w:b/>
          <w:i/>
          <w:color w:val="FF0000"/>
          <w:sz w:val="24"/>
          <w:szCs w:val="24"/>
        </w:rPr>
      </w:pPr>
      <w:r w:rsidRPr="00BB5C49">
        <w:rPr>
          <w:rFonts w:ascii="Bookman Old Style" w:hAnsi="Bookman Old Style"/>
          <w:b/>
          <w:bCs/>
          <w:sz w:val="24"/>
          <w:szCs w:val="24"/>
        </w:rPr>
        <w:t>ESTUDO TÉCNICO PRELIMINAR</w:t>
      </w:r>
    </w:p>
    <w:p w14:paraId="3DF7A018" w14:textId="77777777" w:rsidR="000667BA" w:rsidRPr="002973E3" w:rsidRDefault="000667BA" w:rsidP="00381440">
      <w:pPr>
        <w:spacing w:after="0"/>
        <w:jc w:val="center"/>
        <w:rPr>
          <w:rFonts w:ascii="Bookman Old Style" w:hAnsi="Bookman Old Style"/>
        </w:rPr>
      </w:pPr>
    </w:p>
    <w:p w14:paraId="5FC58718" w14:textId="58DEF186" w:rsidR="000667BA" w:rsidRPr="000667BA" w:rsidRDefault="000667BA" w:rsidP="00381440">
      <w:pPr>
        <w:adjustRightInd w:val="0"/>
        <w:spacing w:after="0"/>
        <w:rPr>
          <w:rFonts w:ascii="Bookman Old Style" w:hAnsi="Bookman Old Style" w:cs="Arial"/>
          <w:b/>
          <w:bCs/>
        </w:rPr>
      </w:pPr>
      <w:r w:rsidRPr="000667BA">
        <w:rPr>
          <w:rFonts w:ascii="Bookman Old Style" w:hAnsi="Bookman Old Style" w:cs="Arial"/>
          <w:b/>
          <w:bCs/>
        </w:rPr>
        <w:t xml:space="preserve">Processo </w:t>
      </w:r>
      <w:r w:rsidR="00A54BA9">
        <w:rPr>
          <w:rFonts w:ascii="Bookman Old Style" w:hAnsi="Bookman Old Style" w:cs="Arial"/>
          <w:b/>
          <w:bCs/>
        </w:rPr>
        <w:t>Licitatório</w:t>
      </w:r>
      <w:r w:rsidRPr="000667BA">
        <w:rPr>
          <w:rFonts w:ascii="Bookman Old Style" w:hAnsi="Bookman Old Style" w:cs="Arial"/>
          <w:b/>
          <w:bCs/>
        </w:rPr>
        <w:t xml:space="preserve"> n.º 0</w:t>
      </w:r>
      <w:r w:rsidR="00A54BA9">
        <w:rPr>
          <w:rFonts w:ascii="Bookman Old Style" w:hAnsi="Bookman Old Style" w:cs="Arial"/>
          <w:b/>
          <w:bCs/>
        </w:rPr>
        <w:t>2</w:t>
      </w:r>
      <w:r w:rsidRPr="000667BA">
        <w:rPr>
          <w:rFonts w:ascii="Bookman Old Style" w:hAnsi="Bookman Old Style" w:cs="Arial"/>
          <w:b/>
          <w:bCs/>
        </w:rPr>
        <w:t>3/202</w:t>
      </w:r>
      <w:r w:rsidR="00A54BA9">
        <w:rPr>
          <w:rFonts w:ascii="Bookman Old Style" w:hAnsi="Bookman Old Style" w:cs="Arial"/>
          <w:b/>
          <w:bCs/>
        </w:rPr>
        <w:t>5</w:t>
      </w:r>
    </w:p>
    <w:p w14:paraId="37DC7D69" w14:textId="6BB63E01" w:rsidR="000667BA" w:rsidRPr="00A54BA9" w:rsidRDefault="000667BA" w:rsidP="00381440">
      <w:pPr>
        <w:pStyle w:val="NormalWeb"/>
        <w:spacing w:before="0" w:beforeAutospacing="0" w:after="0" w:afterAutospacing="0" w:line="276" w:lineRule="auto"/>
        <w:rPr>
          <w:rFonts w:ascii="Bookman Old Style" w:hAnsi="Bookman Old Style"/>
          <w:b/>
          <w:bCs/>
          <w:sz w:val="22"/>
          <w:szCs w:val="22"/>
        </w:rPr>
      </w:pPr>
      <w:r w:rsidRPr="00A54BA9">
        <w:rPr>
          <w:rFonts w:ascii="Bookman Old Style" w:hAnsi="Bookman Old Style"/>
          <w:b/>
          <w:bCs/>
          <w:sz w:val="22"/>
          <w:szCs w:val="22"/>
        </w:rPr>
        <w:t xml:space="preserve">Dispensa de Licitação </w:t>
      </w:r>
      <w:r w:rsidR="00A54BA9" w:rsidRPr="00A54BA9">
        <w:rPr>
          <w:rFonts w:ascii="Bookman Old Style" w:hAnsi="Bookman Old Style" w:cs="Arial"/>
          <w:b/>
          <w:bCs/>
          <w:sz w:val="22"/>
          <w:szCs w:val="22"/>
        </w:rPr>
        <w:t>n.º 009</w:t>
      </w:r>
      <w:r w:rsidRPr="00A54BA9">
        <w:rPr>
          <w:rFonts w:ascii="Bookman Old Style" w:hAnsi="Bookman Old Style" w:cs="Arial"/>
          <w:b/>
          <w:bCs/>
          <w:sz w:val="22"/>
          <w:szCs w:val="22"/>
        </w:rPr>
        <w:t>/202</w:t>
      </w:r>
      <w:r w:rsidR="00A54BA9" w:rsidRPr="00A54BA9">
        <w:rPr>
          <w:rFonts w:ascii="Bookman Old Style" w:hAnsi="Bookman Old Style" w:cs="Arial"/>
          <w:b/>
          <w:bCs/>
          <w:sz w:val="22"/>
          <w:szCs w:val="22"/>
        </w:rPr>
        <w:t>5</w:t>
      </w:r>
    </w:p>
    <w:p w14:paraId="075B7C1E" w14:textId="77777777" w:rsidR="000667BA" w:rsidRDefault="000667BA"/>
    <w:p w14:paraId="5506C4F3" w14:textId="77777777" w:rsidR="000667BA" w:rsidRPr="000667BA" w:rsidRDefault="000667BA">
      <w:pPr>
        <w:rPr>
          <w:i/>
          <w:iCs/>
          <w:sz w:val="20"/>
          <w:szCs w:val="20"/>
        </w:rPr>
      </w:pPr>
    </w:p>
    <w:tbl>
      <w:tblPr>
        <w:tblStyle w:val="Tabelacomgrade2"/>
        <w:tblW w:w="0" w:type="auto"/>
        <w:jc w:val="center"/>
        <w:tblLook w:val="04A0" w:firstRow="1" w:lastRow="0" w:firstColumn="1" w:lastColumn="0" w:noHBand="0" w:noVBand="1"/>
      </w:tblPr>
      <w:tblGrid>
        <w:gridCol w:w="9572"/>
      </w:tblGrid>
      <w:tr w:rsidR="00C93B7A" w:rsidRPr="000667BA" w14:paraId="66BB9B2E" w14:textId="77777777" w:rsidTr="004D5370">
        <w:trPr>
          <w:jc w:val="center"/>
        </w:trPr>
        <w:tc>
          <w:tcPr>
            <w:tcW w:w="9572" w:type="dxa"/>
            <w:shd w:val="clear" w:color="auto" w:fill="D9D9D9" w:themeFill="background1" w:themeFillShade="D9"/>
          </w:tcPr>
          <w:p w14:paraId="395E0391" w14:textId="77777777" w:rsidR="00C93B7A" w:rsidRPr="000667BA" w:rsidRDefault="00C93B7A" w:rsidP="0039620B">
            <w:pPr>
              <w:adjustRightInd w:val="0"/>
              <w:spacing w:after="0" w:line="276" w:lineRule="auto"/>
              <w:jc w:val="center"/>
              <w:rPr>
                <w:rFonts w:ascii="Bookman Old Style" w:hAnsi="Bookman Old Style" w:cs="Arial"/>
                <w:b/>
                <w:bCs/>
                <w:i/>
                <w:iCs/>
                <w:lang w:val="pt-BR"/>
              </w:rPr>
            </w:pPr>
            <w:r w:rsidRPr="000667BA">
              <w:rPr>
                <w:rFonts w:ascii="Bookman Old Style" w:hAnsi="Bookman Old Style" w:cs="Arial"/>
                <w:b/>
                <w:bCs/>
                <w:i/>
                <w:iCs/>
                <w:lang w:val="pt-BR"/>
              </w:rPr>
              <w:t>ESTUDO TÉCNICO PRELIMINAR SIMPLIFICADO</w:t>
            </w:r>
          </w:p>
        </w:tc>
      </w:tr>
    </w:tbl>
    <w:p w14:paraId="463D14D1" w14:textId="77777777" w:rsidR="00C93B7A" w:rsidRPr="000667BA" w:rsidRDefault="00C93B7A" w:rsidP="0039620B">
      <w:pPr>
        <w:adjustRightInd w:val="0"/>
        <w:spacing w:after="120" w:line="276" w:lineRule="auto"/>
        <w:jc w:val="both"/>
        <w:rPr>
          <w:rFonts w:ascii="Bookman Old Style" w:hAnsi="Bookman Old Style" w:cs="Arial"/>
          <w:b/>
          <w:bCs/>
          <w:i/>
          <w:iCs/>
          <w:sz w:val="20"/>
          <w:szCs w:val="20"/>
        </w:rPr>
      </w:pPr>
    </w:p>
    <w:p w14:paraId="30547F5A" w14:textId="77777777" w:rsidR="00C93B7A" w:rsidRPr="000667BA" w:rsidRDefault="00C93B7A" w:rsidP="0039620B">
      <w:pPr>
        <w:adjustRightInd w:val="0"/>
        <w:spacing w:after="120" w:line="276" w:lineRule="auto"/>
        <w:jc w:val="both"/>
        <w:rPr>
          <w:rFonts w:ascii="Bookman Old Style" w:hAnsi="Bookman Old Style" w:cs="Arial"/>
          <w:b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>1. INTRODUÇÃO</w:t>
      </w:r>
    </w:p>
    <w:p w14:paraId="34A668FA" w14:textId="77777777" w:rsidR="00C93B7A" w:rsidRPr="000667BA" w:rsidRDefault="00C93B7A" w:rsidP="0039620B">
      <w:pPr>
        <w:adjustRightInd w:val="0"/>
        <w:spacing w:after="120" w:line="276" w:lineRule="auto"/>
        <w:jc w:val="both"/>
        <w:rPr>
          <w:rFonts w:ascii="Bookman Old Style" w:hAnsi="Bookman Old Style" w:cs="Arial"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 xml:space="preserve">1.1. </w:t>
      </w:r>
      <w:r w:rsidRPr="000667BA">
        <w:rPr>
          <w:rFonts w:ascii="Bookman Old Style" w:hAnsi="Bookman Old Style" w:cs="Arial"/>
          <w:i/>
          <w:iCs/>
          <w:sz w:val="20"/>
          <w:szCs w:val="20"/>
        </w:rPr>
        <w:t>Trata-se de Estudo Técnico Preliminar para a primeira etapa do planejamento da contratação visando auxiliar na elaboração do Termo de Referência ou do Projeto Básico.</w:t>
      </w:r>
    </w:p>
    <w:p w14:paraId="6F160B05" w14:textId="77777777" w:rsidR="00C93B7A" w:rsidRPr="000667BA" w:rsidRDefault="00C93B7A" w:rsidP="0039620B">
      <w:pPr>
        <w:adjustRightInd w:val="0"/>
        <w:spacing w:after="120" w:line="276" w:lineRule="auto"/>
        <w:jc w:val="both"/>
        <w:rPr>
          <w:rFonts w:ascii="Bookman Old Style" w:hAnsi="Bookman Old Style" w:cs="Arial"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/>
          <w:i/>
          <w:iCs/>
          <w:sz w:val="20"/>
          <w:szCs w:val="20"/>
        </w:rPr>
        <w:t xml:space="preserve">1.2. </w:t>
      </w:r>
      <w:r w:rsidRPr="000667BA">
        <w:rPr>
          <w:rFonts w:ascii="Bookman Old Style" w:hAnsi="Bookman Old Style" w:cs="Arial"/>
          <w:i/>
          <w:iCs/>
          <w:sz w:val="20"/>
          <w:szCs w:val="20"/>
        </w:rPr>
        <w:t>Justifica-se ora a não inserção de todos os itens descritos no § 1º do art. 18 da Lei 14.133 de 2021, em razão da possibilidade de uso do modelo simplificado para o objeto estudado, sem prejuízo ao adequado planejamento e da inserção e itens outros itens que sejam necessários conforme o objeto estudado.</w:t>
      </w:r>
    </w:p>
    <w:p w14:paraId="3BB1B49B" w14:textId="77777777" w:rsidR="00C93B7A" w:rsidRPr="000667BA" w:rsidRDefault="00C93B7A" w:rsidP="0039620B">
      <w:pPr>
        <w:adjustRightInd w:val="0"/>
        <w:spacing w:after="120" w:line="276" w:lineRule="auto"/>
        <w:rPr>
          <w:rFonts w:ascii="Bookman Old Style" w:hAnsi="Bookman Old Style" w:cs="Arial"/>
          <w:b/>
          <w:bCs/>
          <w:i/>
          <w:iCs/>
          <w:sz w:val="20"/>
          <w:szCs w:val="20"/>
        </w:rPr>
      </w:pPr>
    </w:p>
    <w:p w14:paraId="2B6A6677" w14:textId="77777777" w:rsidR="00C93B7A" w:rsidRPr="000667BA" w:rsidRDefault="00C93B7A" w:rsidP="0039620B">
      <w:pPr>
        <w:adjustRightInd w:val="0"/>
        <w:spacing w:after="120" w:line="276" w:lineRule="auto"/>
        <w:rPr>
          <w:rFonts w:ascii="Bookman Old Style" w:hAnsi="Bookman Old Style" w:cs="Arial"/>
          <w:b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>2. INFORMAÇÕES DO PROCESSO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9"/>
        <w:gridCol w:w="5867"/>
      </w:tblGrid>
      <w:tr w:rsidR="00C93B7A" w:rsidRPr="000667BA" w14:paraId="2217547E" w14:textId="77777777" w:rsidTr="00B35071">
        <w:tc>
          <w:tcPr>
            <w:tcW w:w="190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E9BA00" w14:textId="77777777" w:rsidR="00C93B7A" w:rsidRPr="000667BA" w:rsidRDefault="00C93B7A" w:rsidP="0039620B">
            <w:pPr>
              <w:suppressAutoHyphens/>
              <w:spacing w:after="120" w:line="276" w:lineRule="auto"/>
              <w:ind w:left="57"/>
              <w:jc w:val="both"/>
              <w:textAlignment w:val="baseline"/>
              <w:rPr>
                <w:rFonts w:ascii="Bookman Old Style" w:eastAsia="SimSun" w:hAnsi="Bookman Old Style" w:cstheme="minorHAnsi"/>
                <w:bCs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0667BA">
              <w:rPr>
                <w:rFonts w:ascii="Bookman Old Style" w:eastAsia="SimSun" w:hAnsi="Bookman Old Style" w:cstheme="minorHAnsi"/>
                <w:bCs/>
                <w:i/>
                <w:iCs/>
                <w:kern w:val="3"/>
                <w:sz w:val="20"/>
                <w:szCs w:val="20"/>
                <w:lang w:eastAsia="zh-CN" w:bidi="hi-IN"/>
              </w:rPr>
              <w:t>Unidade (s) Demandante (s):</w:t>
            </w:r>
          </w:p>
        </w:tc>
        <w:tc>
          <w:tcPr>
            <w:tcW w:w="3099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915283" w14:textId="7AEC2343" w:rsidR="00C93B7A" w:rsidRPr="000667BA" w:rsidRDefault="003E679B" w:rsidP="00A54BA9">
            <w:pPr>
              <w:suppressAutoHyphens/>
              <w:autoSpaceDE w:val="0"/>
              <w:spacing w:after="120" w:line="276" w:lineRule="auto"/>
              <w:ind w:left="57"/>
              <w:jc w:val="both"/>
              <w:textAlignment w:val="baseline"/>
              <w:rPr>
                <w:rFonts w:ascii="Bookman Old Style" w:eastAsia="Times New Roman" w:hAnsi="Bookman Old Style" w:cstheme="minorHAnsi"/>
                <w:i/>
                <w:iCs/>
                <w:kern w:val="3"/>
                <w:sz w:val="20"/>
                <w:szCs w:val="20"/>
                <w:lang w:eastAsia="zh-CN"/>
              </w:rPr>
            </w:pPr>
            <w:r w:rsidRPr="000667BA">
              <w:rPr>
                <w:rFonts w:ascii="Bookman Old Style" w:eastAsia="Times New Roman" w:hAnsi="Bookman Old Style" w:cstheme="minorHAnsi"/>
                <w:i/>
                <w:iCs/>
                <w:kern w:val="3"/>
                <w:sz w:val="20"/>
                <w:szCs w:val="20"/>
                <w:lang w:eastAsia="zh-CN"/>
              </w:rPr>
              <w:t xml:space="preserve">Secretaria Municipal de </w:t>
            </w:r>
            <w:r w:rsidR="00A54BA9">
              <w:rPr>
                <w:rFonts w:ascii="Bookman Old Style" w:eastAsia="Times New Roman" w:hAnsi="Bookman Old Style" w:cstheme="minorHAnsi"/>
                <w:i/>
                <w:iCs/>
                <w:kern w:val="3"/>
                <w:sz w:val="20"/>
                <w:szCs w:val="20"/>
                <w:lang w:eastAsia="zh-CN"/>
              </w:rPr>
              <w:t>Cultura</w:t>
            </w:r>
          </w:p>
        </w:tc>
      </w:tr>
      <w:tr w:rsidR="00C93B7A" w:rsidRPr="000667BA" w14:paraId="27747FA8" w14:textId="77777777" w:rsidTr="00B35071">
        <w:tc>
          <w:tcPr>
            <w:tcW w:w="190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1124A3" w14:textId="77777777" w:rsidR="00C93B7A" w:rsidRPr="000667BA" w:rsidRDefault="00C93B7A" w:rsidP="0039620B">
            <w:pPr>
              <w:suppressAutoHyphens/>
              <w:spacing w:after="120" w:line="276" w:lineRule="auto"/>
              <w:ind w:left="57"/>
              <w:jc w:val="both"/>
              <w:textAlignment w:val="baseline"/>
              <w:rPr>
                <w:rFonts w:ascii="Bookman Old Style" w:eastAsia="SimSun" w:hAnsi="Bookman Old Style" w:cstheme="minorHAnsi"/>
                <w:bCs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0667BA">
              <w:rPr>
                <w:rFonts w:ascii="Bookman Old Style" w:eastAsia="SimSun" w:hAnsi="Bookman Old Style" w:cstheme="minorHAnsi"/>
                <w:bCs/>
                <w:i/>
                <w:iCs/>
                <w:kern w:val="3"/>
                <w:sz w:val="20"/>
                <w:szCs w:val="20"/>
                <w:lang w:eastAsia="zh-CN" w:bidi="hi-IN"/>
              </w:rPr>
              <w:t>Responsável pela Demanda:</w:t>
            </w:r>
          </w:p>
        </w:tc>
        <w:tc>
          <w:tcPr>
            <w:tcW w:w="3099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B76A43" w14:textId="36DCECF6" w:rsidR="00C93B7A" w:rsidRPr="000667BA" w:rsidRDefault="00A54BA9" w:rsidP="0039620B">
            <w:pPr>
              <w:suppressAutoHyphens/>
              <w:autoSpaceDE w:val="0"/>
              <w:spacing w:after="120" w:line="276" w:lineRule="auto"/>
              <w:ind w:left="57"/>
              <w:jc w:val="both"/>
              <w:textAlignment w:val="baseline"/>
              <w:rPr>
                <w:rFonts w:ascii="Bookman Old Style" w:eastAsia="Times New Roman" w:hAnsi="Bookman Old Style" w:cstheme="minorHAnsi"/>
                <w:i/>
                <w:iCs/>
                <w:kern w:val="3"/>
                <w:sz w:val="20"/>
                <w:szCs w:val="20"/>
                <w:lang w:eastAsia="zh-CN"/>
              </w:rPr>
            </w:pPr>
            <w:r>
              <w:rPr>
                <w:rFonts w:ascii="Bookman Old Style" w:eastAsia="Times New Roman" w:hAnsi="Bookman Old Style" w:cstheme="minorHAnsi"/>
                <w:i/>
                <w:iCs/>
                <w:kern w:val="3"/>
                <w:sz w:val="20"/>
                <w:szCs w:val="20"/>
                <w:lang w:eastAsia="zh-CN"/>
              </w:rPr>
              <w:t xml:space="preserve">Marlon </w:t>
            </w:r>
            <w:proofErr w:type="spellStart"/>
            <w:r>
              <w:rPr>
                <w:rFonts w:ascii="Bookman Old Style" w:eastAsia="Times New Roman" w:hAnsi="Bookman Old Style" w:cstheme="minorHAnsi"/>
                <w:i/>
                <w:iCs/>
                <w:kern w:val="3"/>
                <w:sz w:val="20"/>
                <w:szCs w:val="20"/>
                <w:lang w:eastAsia="zh-CN"/>
              </w:rPr>
              <w:t>Revinotte</w:t>
            </w:r>
            <w:proofErr w:type="spellEnd"/>
            <w:r>
              <w:rPr>
                <w:rFonts w:ascii="Bookman Old Style" w:eastAsia="Times New Roman" w:hAnsi="Bookman Old Style" w:cstheme="minorHAnsi"/>
                <w:i/>
                <w:iCs/>
                <w:kern w:val="3"/>
                <w:sz w:val="20"/>
                <w:szCs w:val="20"/>
                <w:lang w:eastAsia="zh-CN"/>
              </w:rPr>
              <w:t xml:space="preserve"> da Silva</w:t>
            </w:r>
          </w:p>
        </w:tc>
      </w:tr>
      <w:tr w:rsidR="00C93B7A" w:rsidRPr="000667BA" w14:paraId="4C8BAF70" w14:textId="77777777" w:rsidTr="00B35071">
        <w:tc>
          <w:tcPr>
            <w:tcW w:w="1901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52186A" w14:textId="77777777" w:rsidR="00C93B7A" w:rsidRPr="000667BA" w:rsidRDefault="00C93B7A" w:rsidP="0039620B">
            <w:pPr>
              <w:suppressAutoHyphens/>
              <w:spacing w:after="120" w:line="276" w:lineRule="auto"/>
              <w:ind w:left="57"/>
              <w:jc w:val="both"/>
              <w:textAlignment w:val="baseline"/>
              <w:rPr>
                <w:rFonts w:ascii="Bookman Old Style" w:eastAsia="SimSun" w:hAnsi="Bookman Old Style" w:cstheme="minorHAnsi"/>
                <w:i/>
                <w:iCs/>
                <w:kern w:val="3"/>
                <w:sz w:val="20"/>
                <w:szCs w:val="20"/>
                <w:lang w:eastAsia="zh-CN" w:bidi="hi-IN"/>
              </w:rPr>
            </w:pPr>
            <w:r w:rsidRPr="000667BA">
              <w:rPr>
                <w:rFonts w:ascii="Bookman Old Style" w:eastAsia="SimSun" w:hAnsi="Bookman Old Style" w:cstheme="minorHAnsi"/>
                <w:i/>
                <w:iCs/>
                <w:kern w:val="3"/>
                <w:sz w:val="20"/>
                <w:szCs w:val="20"/>
                <w:lang w:eastAsia="zh-CN" w:bidi="hi-IN"/>
              </w:rPr>
              <w:t>Objeto:</w:t>
            </w:r>
          </w:p>
        </w:tc>
        <w:tc>
          <w:tcPr>
            <w:tcW w:w="3099" w:type="pc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7F5FD1" w14:textId="217EEF02" w:rsidR="00F0109A" w:rsidRPr="00A54BA9" w:rsidRDefault="00A54BA9" w:rsidP="00A54BA9">
            <w:pPr>
              <w:snapToGrid w:val="0"/>
              <w:spacing w:after="120" w:line="276" w:lineRule="auto"/>
              <w:ind w:left="57"/>
              <w:jc w:val="both"/>
              <w:rPr>
                <w:rFonts w:ascii="Bookman Old Style" w:hAnsi="Bookman Old Style" w:cstheme="minorHAnsi"/>
                <w:i/>
                <w:iCs/>
                <w:sz w:val="20"/>
                <w:szCs w:val="20"/>
              </w:rPr>
            </w:pPr>
            <w:r>
              <w:rPr>
                <w:rFonts w:ascii="Bookman Old Style" w:eastAsia="Arial" w:hAnsi="Bookman Old Style" w:cs="Arial"/>
                <w:i/>
                <w:sz w:val="20"/>
                <w:szCs w:val="20"/>
              </w:rPr>
              <w:t>Contratação de empresa para p</w:t>
            </w:r>
            <w:r w:rsidRPr="00A54BA9">
              <w:rPr>
                <w:rFonts w:ascii="Bookman Old Style" w:eastAsia="Arial" w:hAnsi="Bookman Old Style" w:cs="Arial"/>
                <w:i/>
                <w:sz w:val="20"/>
                <w:szCs w:val="20"/>
              </w:rPr>
              <w:t xml:space="preserve">restação de serviços esportivos de gestão e realização de motocross para a </w:t>
            </w:r>
            <w:r w:rsidR="006F1D52" w:rsidRPr="00A54BA9">
              <w:rPr>
                <w:rFonts w:ascii="Bookman Old Style" w:eastAsia="Arial" w:hAnsi="Bookman Old Style" w:cs="Arial"/>
                <w:i/>
                <w:sz w:val="20"/>
                <w:szCs w:val="20"/>
              </w:rPr>
              <w:t>EXPO RODEIO</w:t>
            </w:r>
            <w:r w:rsidR="006F1D52">
              <w:rPr>
                <w:rFonts w:ascii="Bookman Old Style" w:eastAsia="Arial" w:hAnsi="Bookman Old Style" w:cs="Arial"/>
                <w:i/>
                <w:sz w:val="20"/>
                <w:szCs w:val="20"/>
              </w:rPr>
              <w:t xml:space="preserve"> de</w:t>
            </w:r>
            <w:r w:rsidRPr="00A54BA9">
              <w:rPr>
                <w:rFonts w:ascii="Bookman Old Style" w:eastAsia="Arial" w:hAnsi="Bookman Old Style" w:cs="Arial"/>
                <w:i/>
                <w:sz w:val="20"/>
                <w:szCs w:val="20"/>
              </w:rPr>
              <w:t xml:space="preserve"> Eugenópolis 2025.</w:t>
            </w:r>
          </w:p>
        </w:tc>
      </w:tr>
    </w:tbl>
    <w:p w14:paraId="25D645B7" w14:textId="77777777" w:rsidR="00C93B7A" w:rsidRPr="000667BA" w:rsidRDefault="00C93B7A" w:rsidP="0039620B">
      <w:pPr>
        <w:adjustRightInd w:val="0"/>
        <w:spacing w:after="120" w:line="276" w:lineRule="auto"/>
        <w:rPr>
          <w:rFonts w:ascii="Bookman Old Style" w:hAnsi="Bookman Old Style" w:cs="Arial"/>
          <w:b/>
          <w:bCs/>
          <w:i/>
          <w:iCs/>
          <w:sz w:val="20"/>
          <w:szCs w:val="20"/>
        </w:rPr>
      </w:pPr>
    </w:p>
    <w:p w14:paraId="283D31C8" w14:textId="77777777" w:rsidR="00C93B7A" w:rsidRPr="000667BA" w:rsidRDefault="00C93B7A" w:rsidP="0039620B">
      <w:pPr>
        <w:adjustRightInd w:val="0"/>
        <w:spacing w:after="120" w:line="276" w:lineRule="auto"/>
        <w:rPr>
          <w:rFonts w:ascii="Bookman Old Style" w:hAnsi="Bookman Old Style" w:cs="Arial"/>
          <w:b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>3. DO RELATÓRIO</w:t>
      </w:r>
    </w:p>
    <w:p w14:paraId="4EAB9741" w14:textId="77777777" w:rsidR="00C93B7A" w:rsidRPr="000667BA" w:rsidRDefault="00C93B7A" w:rsidP="0039620B">
      <w:pPr>
        <w:adjustRightInd w:val="0"/>
        <w:spacing w:after="120" w:line="276" w:lineRule="auto"/>
        <w:rPr>
          <w:rFonts w:ascii="Bookman Old Style" w:hAnsi="Bookman Old Style" w:cs="Arial"/>
          <w:b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/>
          <w:i/>
          <w:iCs/>
          <w:sz w:val="20"/>
          <w:szCs w:val="20"/>
        </w:rPr>
        <w:t>3.1. Do Regime Regente:</w:t>
      </w:r>
    </w:p>
    <w:p w14:paraId="27D66B09" w14:textId="77777777" w:rsidR="00C93B7A" w:rsidRPr="000667BA" w:rsidRDefault="009405B9" w:rsidP="0039620B">
      <w:pPr>
        <w:adjustRightInd w:val="0"/>
        <w:spacing w:after="120" w:line="276" w:lineRule="auto"/>
        <w:rPr>
          <w:rFonts w:ascii="Bookman Old Style" w:hAnsi="Bookman Old Style" w:cs="Arial"/>
          <w:bCs/>
          <w:i/>
          <w:iCs/>
          <w:sz w:val="20"/>
          <w:szCs w:val="20"/>
        </w:rPr>
      </w:pPr>
      <w:sdt>
        <w:sdtPr>
          <w:rPr>
            <w:rFonts w:ascii="Bookman Old Style" w:hAnsi="Bookman Old Style" w:cstheme="minorHAnsi"/>
            <w:bCs/>
            <w:i/>
            <w:iCs/>
            <w:sz w:val="20"/>
            <w:szCs w:val="20"/>
          </w:rPr>
          <w:id w:val="-248886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0667BA">
            <w:rPr>
              <w:rFonts w:ascii="Segoe UI Symbol" w:eastAsia="MS Gothic" w:hAnsi="Segoe UI Symbol" w:cs="Segoe UI Symbol"/>
              <w:bCs/>
              <w:i/>
              <w:iCs/>
              <w:sz w:val="20"/>
              <w:szCs w:val="20"/>
            </w:rPr>
            <w:t>☒</w:t>
          </w:r>
        </w:sdtContent>
      </w:sdt>
      <w:r w:rsidR="00C93B7A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 xml:space="preserve"> </w:t>
      </w:r>
      <w:r w:rsidR="00C93B7A" w:rsidRPr="000667BA">
        <w:rPr>
          <w:rFonts w:ascii="Bookman Old Style" w:hAnsi="Bookman Old Style" w:cs="Arial"/>
          <w:bCs/>
          <w:i/>
          <w:iCs/>
          <w:sz w:val="20"/>
          <w:szCs w:val="20"/>
        </w:rPr>
        <w:t>Lei 14.133/2021 e legislação correlata.</w:t>
      </w:r>
    </w:p>
    <w:p w14:paraId="73051AC6" w14:textId="68C1E562" w:rsidR="00C93B7A" w:rsidRPr="000667BA" w:rsidRDefault="00C93B7A" w:rsidP="0039620B">
      <w:pPr>
        <w:tabs>
          <w:tab w:val="left" w:pos="7371"/>
        </w:tabs>
        <w:spacing w:after="120" w:line="276" w:lineRule="auto"/>
        <w:rPr>
          <w:rFonts w:ascii="Bookman Old Style" w:hAnsi="Bookman Old Style" w:cstheme="minorHAnsi"/>
          <w:bCs/>
          <w:i/>
          <w:iCs/>
          <w:color w:val="000000"/>
          <w:sz w:val="20"/>
          <w:szCs w:val="20"/>
        </w:rPr>
      </w:pPr>
      <w:r w:rsidRPr="000667BA">
        <w:rPr>
          <w:rFonts w:ascii="Bookman Old Style" w:hAnsi="Bookman Old Style" w:cstheme="minorHAnsi"/>
          <w:b/>
          <w:i/>
          <w:iCs/>
          <w:color w:val="0D0D0D" w:themeColor="text1" w:themeTint="F2"/>
          <w:sz w:val="20"/>
          <w:szCs w:val="20"/>
        </w:rPr>
        <w:t>3.</w:t>
      </w:r>
      <w:r w:rsidR="00394944" w:rsidRPr="000667BA">
        <w:rPr>
          <w:rFonts w:ascii="Bookman Old Style" w:hAnsi="Bookman Old Style" w:cstheme="minorHAnsi"/>
          <w:b/>
          <w:i/>
          <w:iCs/>
          <w:color w:val="0D0D0D" w:themeColor="text1" w:themeTint="F2"/>
          <w:sz w:val="20"/>
          <w:szCs w:val="20"/>
        </w:rPr>
        <w:t>1.1</w:t>
      </w:r>
      <w:r w:rsidRPr="000667BA">
        <w:rPr>
          <w:rFonts w:ascii="Bookman Old Style" w:hAnsi="Bookman Old Style" w:cstheme="minorHAnsi"/>
          <w:b/>
          <w:i/>
          <w:iCs/>
          <w:color w:val="0D0D0D" w:themeColor="text1" w:themeTint="F2"/>
          <w:sz w:val="20"/>
          <w:szCs w:val="20"/>
        </w:rPr>
        <w:t>. Da legislação especial para contratação do objeto:</w:t>
      </w:r>
    </w:p>
    <w:p w14:paraId="25E113CB" w14:textId="77777777" w:rsidR="00C93B7A" w:rsidRPr="000667BA" w:rsidRDefault="009405B9" w:rsidP="0039620B">
      <w:pPr>
        <w:spacing w:after="120" w:line="276" w:lineRule="auto"/>
        <w:jc w:val="both"/>
        <w:rPr>
          <w:rFonts w:ascii="Bookman Old Style" w:hAnsi="Bookman Old Style" w:cstheme="minorHAnsi"/>
          <w:bCs/>
          <w:i/>
          <w:iCs/>
          <w:sz w:val="20"/>
          <w:szCs w:val="20"/>
        </w:rPr>
      </w:pPr>
      <w:sdt>
        <w:sdtPr>
          <w:rPr>
            <w:rFonts w:ascii="Bookman Old Style" w:hAnsi="Bookman Old Style" w:cstheme="minorHAnsi"/>
            <w:bCs/>
            <w:i/>
            <w:iCs/>
            <w:sz w:val="20"/>
            <w:szCs w:val="20"/>
          </w:rPr>
          <w:id w:val="-932422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0667BA">
            <w:rPr>
              <w:rFonts w:ascii="Segoe UI Symbol" w:eastAsia="MS Gothic" w:hAnsi="Segoe UI Symbol" w:cs="Segoe UI Symbol"/>
              <w:bCs/>
              <w:i/>
              <w:iCs/>
              <w:sz w:val="20"/>
              <w:szCs w:val="20"/>
            </w:rPr>
            <w:t>☒</w:t>
          </w:r>
        </w:sdtContent>
      </w:sdt>
      <w:r w:rsidR="00C93B7A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 xml:space="preserve"> A SD não indicou e esta equipe não localizou nos estudos, nenhum normativo específico referente ao objeto estudado.</w:t>
      </w:r>
    </w:p>
    <w:p w14:paraId="7A401A86" w14:textId="77777777" w:rsidR="00C93B7A" w:rsidRPr="000667BA" w:rsidRDefault="00C93B7A" w:rsidP="0039620B">
      <w:pPr>
        <w:spacing w:after="120" w:line="276" w:lineRule="auto"/>
        <w:rPr>
          <w:rFonts w:ascii="Bookman Old Style" w:eastAsiaTheme="minorEastAsia" w:hAnsi="Bookman Old Style" w:cstheme="minorHAnsi"/>
          <w:b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eastAsiaTheme="minorEastAsia" w:hAnsi="Bookman Old Style" w:cstheme="minorHAnsi"/>
          <w:b/>
          <w:i/>
          <w:iCs/>
          <w:color w:val="0D0D0D" w:themeColor="text1" w:themeTint="F2"/>
          <w:sz w:val="20"/>
          <w:szCs w:val="20"/>
        </w:rPr>
        <w:t>3.2. Das contratações anteriores:</w:t>
      </w:r>
    </w:p>
    <w:p w14:paraId="0846902D" w14:textId="16FA17EF" w:rsidR="00C93B7A" w:rsidRPr="000667BA" w:rsidRDefault="009405B9" w:rsidP="0039620B">
      <w:pPr>
        <w:spacing w:after="120" w:line="276" w:lineRule="auto"/>
        <w:jc w:val="both"/>
        <w:rPr>
          <w:rFonts w:ascii="Bookman Old Style" w:hAnsi="Bookman Old Style" w:cstheme="minorHAnsi"/>
          <w:bCs/>
          <w:i/>
          <w:iCs/>
          <w:sz w:val="20"/>
          <w:szCs w:val="20"/>
        </w:rPr>
      </w:pPr>
      <w:sdt>
        <w:sdtPr>
          <w:rPr>
            <w:rFonts w:ascii="Bookman Old Style" w:hAnsi="Bookman Old Style" w:cstheme="minorHAnsi"/>
            <w:bCs/>
            <w:i/>
            <w:iCs/>
            <w:sz w:val="20"/>
            <w:szCs w:val="20"/>
          </w:rPr>
          <w:id w:val="-14921682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0667BA">
            <w:rPr>
              <w:rFonts w:ascii="Segoe UI Symbol" w:eastAsia="MS Gothic" w:hAnsi="Segoe UI Symbol" w:cs="Segoe UI Symbol"/>
              <w:bCs/>
              <w:i/>
              <w:iCs/>
              <w:sz w:val="20"/>
              <w:szCs w:val="20"/>
            </w:rPr>
            <w:t>☒</w:t>
          </w:r>
        </w:sdtContent>
      </w:sdt>
      <w:r w:rsidR="00C93B7A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 xml:space="preserve"> O objeto foi </w:t>
      </w:r>
      <w:r w:rsidR="003E7959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>contratado</w:t>
      </w:r>
      <w:r w:rsidR="00C93B7A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 xml:space="preserve"> anteriormente através do </w:t>
      </w:r>
      <w:r w:rsidR="00C93B7A" w:rsidRPr="000667BA">
        <w:rPr>
          <w:rFonts w:ascii="Bookman Old Style" w:hAnsi="Bookman Old Style" w:cstheme="minorHAnsi"/>
          <w:b/>
          <w:i/>
          <w:iCs/>
          <w:sz w:val="20"/>
          <w:szCs w:val="20"/>
        </w:rPr>
        <w:t xml:space="preserve">Processo nº </w:t>
      </w:r>
      <w:r w:rsidR="00A54BA9">
        <w:rPr>
          <w:rFonts w:ascii="Bookman Old Style" w:hAnsi="Bookman Old Style" w:cstheme="minorHAnsi"/>
          <w:b/>
          <w:i/>
          <w:iCs/>
          <w:sz w:val="20"/>
          <w:szCs w:val="20"/>
        </w:rPr>
        <w:t>035</w:t>
      </w:r>
      <w:r w:rsidR="003E679B" w:rsidRPr="000667BA">
        <w:rPr>
          <w:rFonts w:ascii="Bookman Old Style" w:hAnsi="Bookman Old Style" w:cstheme="minorHAnsi"/>
          <w:b/>
          <w:bCs/>
          <w:i/>
          <w:iCs/>
          <w:sz w:val="20"/>
          <w:szCs w:val="20"/>
        </w:rPr>
        <w:t>/202</w:t>
      </w:r>
      <w:r w:rsidR="00A54BA9">
        <w:rPr>
          <w:rFonts w:ascii="Bookman Old Style" w:hAnsi="Bookman Old Style" w:cstheme="minorHAnsi"/>
          <w:b/>
          <w:bCs/>
          <w:i/>
          <w:iCs/>
          <w:sz w:val="20"/>
          <w:szCs w:val="20"/>
        </w:rPr>
        <w:t>4</w:t>
      </w:r>
      <w:r w:rsidR="00C93B7A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>,</w:t>
      </w:r>
      <w:r w:rsidR="003E7959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 xml:space="preserve"> </w:t>
      </w:r>
      <w:r w:rsidR="003E7959" w:rsidRPr="000667BA">
        <w:rPr>
          <w:rFonts w:ascii="Bookman Old Style" w:hAnsi="Bookman Old Style" w:cstheme="minorHAnsi"/>
          <w:b/>
          <w:i/>
          <w:iCs/>
          <w:sz w:val="20"/>
          <w:szCs w:val="20"/>
        </w:rPr>
        <w:t>Dispensa de Licitação nº</w:t>
      </w:r>
      <w:r w:rsidR="00A54BA9">
        <w:rPr>
          <w:rFonts w:ascii="Bookman Old Style" w:hAnsi="Bookman Old Style" w:cstheme="minorHAnsi"/>
          <w:b/>
          <w:i/>
          <w:iCs/>
          <w:sz w:val="20"/>
          <w:szCs w:val="20"/>
        </w:rPr>
        <w:t xml:space="preserve"> 007</w:t>
      </w:r>
      <w:r w:rsidR="00394944" w:rsidRPr="000667BA">
        <w:rPr>
          <w:rFonts w:ascii="Bookman Old Style" w:hAnsi="Bookman Old Style" w:cstheme="minorHAnsi"/>
          <w:b/>
          <w:i/>
          <w:iCs/>
          <w:sz w:val="20"/>
          <w:szCs w:val="20"/>
        </w:rPr>
        <w:t>/202</w:t>
      </w:r>
      <w:r w:rsidR="00A54BA9">
        <w:rPr>
          <w:rFonts w:ascii="Bookman Old Style" w:hAnsi="Bookman Old Style" w:cstheme="minorHAnsi"/>
          <w:b/>
          <w:i/>
          <w:iCs/>
          <w:sz w:val="20"/>
          <w:szCs w:val="20"/>
        </w:rPr>
        <w:t>4</w:t>
      </w:r>
      <w:r w:rsidR="00394944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>,</w:t>
      </w:r>
      <w:r w:rsidR="00C93B7A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 xml:space="preserve"> sem nenhuma observação pontual sobre a execução do contrato, servindo o quantitativo e o valor da contratação de subsídio para o presente estudo.</w:t>
      </w:r>
    </w:p>
    <w:p w14:paraId="6471B10C" w14:textId="77777777" w:rsidR="00C93B7A" w:rsidRPr="000667BA" w:rsidRDefault="00C93B7A" w:rsidP="0039620B">
      <w:pPr>
        <w:spacing w:after="120" w:line="276" w:lineRule="auto"/>
        <w:jc w:val="both"/>
        <w:rPr>
          <w:rFonts w:ascii="Bookman Old Style" w:hAnsi="Bookman Old Style"/>
          <w:b/>
          <w:bCs/>
          <w:i/>
          <w:iCs/>
          <w:sz w:val="20"/>
          <w:szCs w:val="20"/>
        </w:rPr>
      </w:pPr>
      <w:r w:rsidRPr="000667BA">
        <w:rPr>
          <w:rFonts w:ascii="Bookman Old Style" w:hAnsi="Bookman Old Style"/>
          <w:b/>
          <w:i/>
          <w:iCs/>
          <w:color w:val="000000"/>
          <w:sz w:val="20"/>
          <w:szCs w:val="20"/>
        </w:rPr>
        <w:t xml:space="preserve">3.3 Da forma de </w:t>
      </w:r>
      <w:r w:rsidRPr="000667BA">
        <w:rPr>
          <w:rFonts w:ascii="Bookman Old Style" w:hAnsi="Bookman Old Style"/>
          <w:b/>
          <w:i/>
          <w:iCs/>
          <w:sz w:val="20"/>
          <w:szCs w:val="20"/>
        </w:rPr>
        <w:t>contratação:</w:t>
      </w:r>
    </w:p>
    <w:p w14:paraId="797A0BFF" w14:textId="3EABE602" w:rsidR="003E679B" w:rsidRPr="000667BA" w:rsidRDefault="009405B9" w:rsidP="0039620B">
      <w:pPr>
        <w:spacing w:after="120" w:line="276" w:lineRule="auto"/>
        <w:jc w:val="both"/>
        <w:rPr>
          <w:rFonts w:ascii="Bookman Old Style" w:hAnsi="Bookman Old Style"/>
          <w:i/>
          <w:iCs/>
          <w:color w:val="000000"/>
          <w:sz w:val="20"/>
          <w:szCs w:val="20"/>
        </w:rPr>
      </w:pPr>
      <w:sdt>
        <w:sdtPr>
          <w:rPr>
            <w:rFonts w:ascii="Bookman Old Style" w:hAnsi="Bookman Old Style" w:cs="Segoe UI Symbol"/>
            <w:i/>
            <w:iCs/>
            <w:color w:val="000000"/>
            <w:sz w:val="20"/>
            <w:szCs w:val="20"/>
          </w:rPr>
          <w:id w:val="17994949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E679B" w:rsidRPr="000667BA">
            <w:rPr>
              <w:rFonts w:ascii="Segoe UI Symbol" w:eastAsia="MS Gothic" w:hAnsi="Segoe UI Symbol" w:cs="Segoe UI Symbol"/>
              <w:i/>
              <w:iCs/>
              <w:color w:val="000000"/>
              <w:sz w:val="20"/>
              <w:szCs w:val="20"/>
            </w:rPr>
            <w:t>☒</w:t>
          </w:r>
        </w:sdtContent>
      </w:sdt>
      <w:r w:rsidR="00C93B7A" w:rsidRPr="000667BA">
        <w:rPr>
          <w:rFonts w:ascii="Bookman Old Style" w:hAnsi="Bookman Old Style" w:cs="Segoe UI Symbol"/>
          <w:i/>
          <w:iCs/>
          <w:color w:val="000000"/>
          <w:sz w:val="20"/>
          <w:szCs w:val="20"/>
        </w:rPr>
        <w:t xml:space="preserve"> </w:t>
      </w:r>
      <w:r w:rsidR="00C93B7A" w:rsidRPr="000667BA">
        <w:rPr>
          <w:rFonts w:ascii="Bookman Old Style" w:hAnsi="Bookman Old Style"/>
          <w:i/>
          <w:iCs/>
          <w:color w:val="000000"/>
          <w:sz w:val="20"/>
          <w:szCs w:val="20"/>
        </w:rPr>
        <w:t>A contratação ser</w:t>
      </w:r>
      <w:r w:rsidR="00C93B7A" w:rsidRPr="000667BA">
        <w:rPr>
          <w:rFonts w:ascii="Bookman Old Style" w:hAnsi="Bookman Old Style" w:cs="Bookman Old Style"/>
          <w:i/>
          <w:iCs/>
          <w:color w:val="000000"/>
          <w:sz w:val="20"/>
          <w:szCs w:val="20"/>
        </w:rPr>
        <w:t>á</w:t>
      </w:r>
      <w:r w:rsidR="00C93B7A" w:rsidRPr="000667BA">
        <w:rPr>
          <w:rFonts w:ascii="Bookman Old Style" w:hAnsi="Bookman Old Style"/>
          <w:i/>
          <w:iCs/>
          <w:color w:val="000000"/>
          <w:sz w:val="20"/>
          <w:szCs w:val="20"/>
        </w:rPr>
        <w:t xml:space="preserve"> realizada de forma </w:t>
      </w:r>
      <w:r w:rsidR="00A54BA9">
        <w:rPr>
          <w:rFonts w:ascii="Bookman Old Style" w:hAnsi="Bookman Old Style"/>
          <w:b/>
          <w:i/>
          <w:iCs/>
          <w:color w:val="000000"/>
          <w:sz w:val="20"/>
          <w:szCs w:val="20"/>
        </w:rPr>
        <w:t>eletrônica.</w:t>
      </w:r>
      <w:r w:rsidR="00C93B7A" w:rsidRPr="000667BA">
        <w:rPr>
          <w:rFonts w:ascii="Bookman Old Style" w:hAnsi="Bookman Old Style"/>
          <w:i/>
          <w:iCs/>
          <w:color w:val="000000"/>
          <w:sz w:val="20"/>
          <w:szCs w:val="20"/>
        </w:rPr>
        <w:t xml:space="preserve"> </w:t>
      </w:r>
    </w:p>
    <w:p w14:paraId="63A3A594" w14:textId="77777777" w:rsidR="00A54BA9" w:rsidRDefault="00A54BA9" w:rsidP="0039620B">
      <w:pPr>
        <w:spacing w:after="120" w:line="276" w:lineRule="auto"/>
        <w:jc w:val="both"/>
        <w:rPr>
          <w:rFonts w:ascii="Bookman Old Style" w:hAnsi="Bookman Old Style"/>
          <w:b/>
          <w:bCs/>
          <w:i/>
          <w:iCs/>
          <w:color w:val="000000"/>
          <w:sz w:val="20"/>
          <w:szCs w:val="20"/>
        </w:rPr>
      </w:pPr>
    </w:p>
    <w:p w14:paraId="45085E83" w14:textId="77777777" w:rsidR="00C93B7A" w:rsidRPr="000667BA" w:rsidRDefault="00C93B7A" w:rsidP="0039620B">
      <w:pPr>
        <w:spacing w:after="120" w:line="276" w:lineRule="auto"/>
        <w:jc w:val="both"/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0"/>
          <w:szCs w:val="20"/>
          <w:lang w:eastAsia="pt-BR"/>
        </w:rPr>
      </w:pPr>
      <w:r w:rsidRPr="000667BA">
        <w:rPr>
          <w:rFonts w:ascii="Bookman Old Style" w:hAnsi="Bookman Old Style" w:cs="Arial"/>
          <w:b/>
          <w:i/>
          <w:iCs/>
          <w:sz w:val="20"/>
          <w:szCs w:val="20"/>
        </w:rPr>
        <w:lastRenderedPageBreak/>
        <w:t xml:space="preserve">3.4. </w:t>
      </w:r>
      <w:r w:rsidRPr="000667BA">
        <w:rPr>
          <w:rFonts w:ascii="Bookman Old Style" w:eastAsia="Times New Roman" w:hAnsi="Bookman Old Style" w:cs="Times New Roman"/>
          <w:b/>
          <w:i/>
          <w:iCs/>
          <w:sz w:val="20"/>
          <w:szCs w:val="20"/>
          <w:lang w:eastAsia="pt-BR"/>
        </w:rPr>
        <w:t>Do acesso</w:t>
      </w:r>
      <w:r w:rsidRPr="000667BA">
        <w:rPr>
          <w:rFonts w:ascii="Bookman Old Style" w:eastAsia="Times New Roman" w:hAnsi="Bookman Old Style" w:cs="Times New Roman"/>
          <w:b/>
          <w:bCs/>
          <w:i/>
          <w:iCs/>
          <w:sz w:val="20"/>
          <w:szCs w:val="20"/>
          <w:lang w:eastAsia="pt-BR"/>
        </w:rPr>
        <w:t xml:space="preserve"> </w:t>
      </w:r>
      <w:r w:rsidRPr="000667BA"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0"/>
          <w:szCs w:val="20"/>
          <w:lang w:eastAsia="pt-BR"/>
        </w:rPr>
        <w:t>ao orçamento estimado da contratação:</w:t>
      </w:r>
    </w:p>
    <w:p w14:paraId="6D1E8E2B" w14:textId="77777777" w:rsidR="00C93B7A" w:rsidRPr="000667BA" w:rsidRDefault="003E679B" w:rsidP="0039620B">
      <w:pPr>
        <w:spacing w:after="120" w:line="276" w:lineRule="auto"/>
        <w:jc w:val="both"/>
        <w:rPr>
          <w:rFonts w:ascii="Bookman Old Style" w:hAnsi="Bookman Old Style" w:cstheme="minorHAnsi"/>
          <w:i/>
          <w:iCs/>
          <w:sz w:val="20"/>
          <w:szCs w:val="20"/>
        </w:rPr>
      </w:pPr>
      <w:r w:rsidRPr="000667BA">
        <w:rPr>
          <w:rFonts w:ascii="Bookman Old Style" w:eastAsia="MS Gothic" w:hAnsi="Bookman Old Style" w:cs="MS Gothic"/>
          <w:b/>
          <w:i/>
          <w:iCs/>
          <w:color w:val="000000"/>
          <w:sz w:val="20"/>
          <w:szCs w:val="20"/>
          <w:lang w:eastAsia="pt-BR"/>
        </w:rPr>
        <w:t>(X)</w:t>
      </w:r>
      <w:r w:rsidR="00C93B7A" w:rsidRPr="000667BA">
        <w:rPr>
          <w:rFonts w:ascii="Bookman Old Style" w:eastAsia="Times New Roman" w:hAnsi="Bookman Old Style" w:cs="Times New Roman"/>
          <w:i/>
          <w:iCs/>
          <w:color w:val="000000"/>
          <w:sz w:val="20"/>
          <w:szCs w:val="20"/>
          <w:lang w:eastAsia="pt-BR"/>
        </w:rPr>
        <w:t xml:space="preserve"> Na presente análise </w:t>
      </w:r>
      <w:r w:rsidR="00C93B7A" w:rsidRPr="000667BA">
        <w:rPr>
          <w:rFonts w:ascii="Bookman Old Style" w:hAnsi="Bookman Old Style" w:cstheme="minorHAnsi"/>
          <w:i/>
          <w:iCs/>
          <w:sz w:val="20"/>
          <w:szCs w:val="20"/>
        </w:rPr>
        <w:t>o orçamento e documentos que o instruem constam dos autos e deverão ser disponibilizados anexos ao TR ou PB, não sendo o caso de orçamento sigiloso.</w:t>
      </w:r>
    </w:p>
    <w:p w14:paraId="4BF4AE82" w14:textId="77777777" w:rsidR="00C93B7A" w:rsidRPr="000667BA" w:rsidRDefault="00C93B7A" w:rsidP="0039620B">
      <w:pPr>
        <w:spacing w:after="120" w:line="276" w:lineRule="auto"/>
        <w:jc w:val="both"/>
        <w:rPr>
          <w:rFonts w:ascii="Bookman Old Style" w:hAnsi="Bookman Old Style" w:cstheme="minorHAnsi"/>
          <w:b/>
          <w:bCs/>
          <w:i/>
          <w:iCs/>
          <w:sz w:val="20"/>
          <w:szCs w:val="20"/>
        </w:rPr>
      </w:pPr>
      <w:r w:rsidRPr="000667BA">
        <w:rPr>
          <w:rFonts w:ascii="Bookman Old Style" w:eastAsia="Times New Roman" w:hAnsi="Bookman Old Style" w:cs="Times New Roman"/>
          <w:b/>
          <w:bCs/>
          <w:i/>
          <w:iCs/>
          <w:color w:val="000000"/>
          <w:sz w:val="20"/>
          <w:szCs w:val="20"/>
          <w:lang w:eastAsia="pt-BR"/>
        </w:rPr>
        <w:t xml:space="preserve">3.5. </w:t>
      </w:r>
      <w:r w:rsidRPr="000667BA">
        <w:rPr>
          <w:rFonts w:ascii="Bookman Old Style" w:hAnsi="Bookman Old Style" w:cstheme="minorHAnsi"/>
          <w:b/>
          <w:bCs/>
          <w:i/>
          <w:iCs/>
          <w:sz w:val="20"/>
          <w:szCs w:val="20"/>
        </w:rPr>
        <w:t>Da aplicação do tratamento diferenciado da LC 123/2006:</w:t>
      </w:r>
    </w:p>
    <w:p w14:paraId="04D78F91" w14:textId="41FC6521" w:rsidR="00C93B7A" w:rsidRPr="000667BA" w:rsidRDefault="009405B9" w:rsidP="0039620B">
      <w:pPr>
        <w:spacing w:after="120" w:line="276" w:lineRule="auto"/>
        <w:jc w:val="both"/>
        <w:rPr>
          <w:rFonts w:ascii="Bookman Old Style" w:eastAsiaTheme="minorEastAsia" w:hAnsi="Bookman Old Style" w:cs="Arial"/>
          <w:i/>
          <w:iCs/>
          <w:sz w:val="20"/>
          <w:szCs w:val="20"/>
        </w:rPr>
      </w:pPr>
      <w:sdt>
        <w:sdtPr>
          <w:rPr>
            <w:rFonts w:ascii="Bookman Old Style" w:eastAsia="MS Gothic" w:hAnsi="Bookman Old Style" w:cs="Arial"/>
            <w:i/>
            <w:iCs/>
            <w:sz w:val="20"/>
            <w:szCs w:val="20"/>
          </w:rPr>
          <w:id w:val="-8262133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94944" w:rsidRPr="000667BA">
            <w:rPr>
              <w:rFonts w:ascii="Segoe UI Symbol" w:eastAsia="MS Gothic" w:hAnsi="Segoe UI Symbol" w:cs="Segoe UI Symbol"/>
              <w:i/>
              <w:iCs/>
              <w:sz w:val="20"/>
              <w:szCs w:val="20"/>
            </w:rPr>
            <w:t>☒</w:t>
          </w:r>
        </w:sdtContent>
      </w:sdt>
      <w:r w:rsidR="00C93B7A" w:rsidRPr="000667BA">
        <w:rPr>
          <w:rFonts w:ascii="Bookman Old Style" w:eastAsiaTheme="minorEastAsia" w:hAnsi="Bookman Old Style" w:cs="Arial"/>
          <w:i/>
          <w:iCs/>
          <w:sz w:val="20"/>
          <w:szCs w:val="20"/>
        </w:rPr>
        <w:t xml:space="preserve"> - Contratação </w:t>
      </w:r>
      <w:r w:rsidR="00C93B7A" w:rsidRPr="000667BA">
        <w:rPr>
          <w:rFonts w:ascii="Bookman Old Style" w:eastAsiaTheme="minorEastAsia" w:hAnsi="Bookman Old Style" w:cs="Arial"/>
          <w:b/>
          <w:i/>
          <w:iCs/>
          <w:sz w:val="20"/>
          <w:szCs w:val="20"/>
        </w:rPr>
        <w:t>exclusiv</w:t>
      </w:r>
      <w:r w:rsidR="00394944" w:rsidRPr="000667BA">
        <w:rPr>
          <w:rFonts w:ascii="Bookman Old Style" w:eastAsiaTheme="minorEastAsia" w:hAnsi="Bookman Old Style" w:cs="Arial"/>
          <w:b/>
          <w:i/>
          <w:iCs/>
          <w:sz w:val="20"/>
          <w:szCs w:val="20"/>
        </w:rPr>
        <w:t>a</w:t>
      </w:r>
      <w:r w:rsidR="00C93B7A" w:rsidRPr="000667BA">
        <w:rPr>
          <w:rFonts w:ascii="Bookman Old Style" w:eastAsiaTheme="minorEastAsia" w:hAnsi="Bookman Old Style" w:cs="Arial"/>
          <w:b/>
          <w:i/>
          <w:iCs/>
          <w:sz w:val="20"/>
          <w:szCs w:val="20"/>
        </w:rPr>
        <w:t xml:space="preserve"> </w:t>
      </w:r>
      <w:r w:rsidR="00394944" w:rsidRPr="000667BA">
        <w:rPr>
          <w:rFonts w:ascii="Bookman Old Style" w:eastAsiaTheme="minorEastAsia" w:hAnsi="Bookman Old Style" w:cs="Arial"/>
          <w:bCs/>
          <w:i/>
          <w:iCs/>
          <w:sz w:val="20"/>
          <w:szCs w:val="20"/>
        </w:rPr>
        <w:t xml:space="preserve">de </w:t>
      </w:r>
      <w:proofErr w:type="spellStart"/>
      <w:r w:rsidR="00394944" w:rsidRPr="000667BA">
        <w:rPr>
          <w:rFonts w:ascii="Bookman Old Style" w:eastAsiaTheme="minorEastAsia" w:hAnsi="Bookman Old Style" w:cs="Arial"/>
          <w:bCs/>
          <w:i/>
          <w:iCs/>
          <w:sz w:val="20"/>
          <w:szCs w:val="20"/>
        </w:rPr>
        <w:t>MEs</w:t>
      </w:r>
      <w:proofErr w:type="spellEnd"/>
      <w:r w:rsidR="00394944" w:rsidRPr="000667BA">
        <w:rPr>
          <w:rFonts w:ascii="Bookman Old Style" w:eastAsiaTheme="minorEastAsia" w:hAnsi="Bookman Old Style" w:cs="Arial"/>
          <w:bCs/>
          <w:i/>
          <w:iCs/>
          <w:sz w:val="20"/>
          <w:szCs w:val="20"/>
        </w:rPr>
        <w:t xml:space="preserve"> ou </w:t>
      </w:r>
      <w:proofErr w:type="spellStart"/>
      <w:r w:rsidR="00394944" w:rsidRPr="000667BA">
        <w:rPr>
          <w:rFonts w:ascii="Bookman Old Style" w:eastAsiaTheme="minorEastAsia" w:hAnsi="Bookman Old Style" w:cs="Arial"/>
          <w:bCs/>
          <w:i/>
          <w:iCs/>
          <w:sz w:val="20"/>
          <w:szCs w:val="20"/>
        </w:rPr>
        <w:t>EPPs</w:t>
      </w:r>
      <w:proofErr w:type="spellEnd"/>
      <w:r w:rsidR="00394944" w:rsidRPr="000667BA">
        <w:rPr>
          <w:rFonts w:ascii="Bookman Old Style" w:eastAsiaTheme="minorEastAsia" w:hAnsi="Bookman Old Style" w:cs="Arial"/>
          <w:bCs/>
          <w:i/>
          <w:iCs/>
          <w:sz w:val="20"/>
          <w:szCs w:val="20"/>
        </w:rPr>
        <w:t xml:space="preserve"> ou equiparadas, nos termos do </w:t>
      </w:r>
      <w:r w:rsidR="00C93B7A" w:rsidRPr="000667BA">
        <w:rPr>
          <w:rFonts w:ascii="Bookman Old Style" w:eastAsiaTheme="minorEastAsia" w:hAnsi="Bookman Old Style" w:cs="Arial"/>
          <w:i/>
          <w:iCs/>
          <w:sz w:val="20"/>
          <w:szCs w:val="20"/>
        </w:rPr>
        <w:t>art. 48, I, LC123/06.</w:t>
      </w:r>
    </w:p>
    <w:p w14:paraId="3D31B273" w14:textId="77777777" w:rsidR="00D24769" w:rsidRPr="000667BA" w:rsidRDefault="00D24769" w:rsidP="0039620B">
      <w:pPr>
        <w:spacing w:after="120" w:line="276" w:lineRule="auto"/>
        <w:jc w:val="both"/>
        <w:rPr>
          <w:rFonts w:ascii="Bookman Old Style" w:hAnsi="Bookman Old Style" w:cs="Arial"/>
          <w:i/>
          <w:iCs/>
          <w:sz w:val="20"/>
          <w:szCs w:val="20"/>
        </w:rPr>
      </w:pPr>
    </w:p>
    <w:p w14:paraId="3697CB9B" w14:textId="77777777" w:rsidR="00C93B7A" w:rsidRPr="000667BA" w:rsidRDefault="00C93B7A" w:rsidP="0039620B">
      <w:pPr>
        <w:tabs>
          <w:tab w:val="left" w:pos="9498"/>
        </w:tabs>
        <w:adjustRightInd w:val="0"/>
        <w:spacing w:after="120" w:line="276" w:lineRule="auto"/>
        <w:jc w:val="both"/>
        <w:rPr>
          <w:rFonts w:ascii="Bookman Old Style" w:hAnsi="Bookman Old Style" w:cs="Arial"/>
          <w:b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 xml:space="preserve">4. DA DESCRIÇÃO DA NECESSIDADE/JUSTIFICATIVA DA CONTRATAÇÃO </w:t>
      </w:r>
    </w:p>
    <w:p w14:paraId="3F340493" w14:textId="37A76A8E" w:rsidR="00A54BA9" w:rsidRPr="00A54BA9" w:rsidRDefault="00A54BA9" w:rsidP="00A54BA9">
      <w:pPr>
        <w:tabs>
          <w:tab w:val="left" w:pos="2127"/>
        </w:tabs>
        <w:adjustRightInd w:val="0"/>
        <w:spacing w:after="120" w:line="276" w:lineRule="auto"/>
        <w:jc w:val="both"/>
        <w:rPr>
          <w:rFonts w:ascii="Bookman Old Style" w:hAnsi="Bookman Old Style" w:cs="Arial"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i/>
          <w:iCs/>
          <w:sz w:val="20"/>
          <w:szCs w:val="20"/>
        </w:rPr>
        <w:t>A contratação de u</w:t>
      </w:r>
      <w:r>
        <w:rPr>
          <w:rFonts w:ascii="Bookman Old Style" w:hAnsi="Bookman Old Style" w:cs="Arial"/>
          <w:i/>
          <w:iCs/>
          <w:sz w:val="20"/>
          <w:szCs w:val="20"/>
        </w:rPr>
        <w:t xml:space="preserve">ma atração de motocross para a </w:t>
      </w:r>
      <w:r w:rsidRPr="00A54BA9">
        <w:rPr>
          <w:rFonts w:ascii="Bookman Old Style" w:hAnsi="Bookman Old Style" w:cs="Arial"/>
          <w:b/>
          <w:i/>
          <w:iCs/>
          <w:sz w:val="20"/>
          <w:szCs w:val="20"/>
        </w:rPr>
        <w:t>EXPO RODEIO</w:t>
      </w:r>
      <w:r w:rsidR="006F1D52">
        <w:rPr>
          <w:rFonts w:ascii="Bookman Old Style" w:hAnsi="Bookman Old Style" w:cs="Arial"/>
          <w:b/>
          <w:i/>
          <w:iCs/>
          <w:sz w:val="20"/>
          <w:szCs w:val="20"/>
        </w:rPr>
        <w:t xml:space="preserve"> de</w:t>
      </w:r>
      <w:r w:rsidRPr="00A54BA9">
        <w:rPr>
          <w:rFonts w:ascii="Bookman Old Style" w:hAnsi="Bookman Old Style" w:cs="Arial"/>
          <w:b/>
          <w:i/>
          <w:iCs/>
          <w:sz w:val="20"/>
          <w:szCs w:val="20"/>
        </w:rPr>
        <w:t xml:space="preserve"> Eugenópolis 2025</w:t>
      </w:r>
      <w:r w:rsidRPr="00A54BA9">
        <w:rPr>
          <w:rFonts w:ascii="Bookman Old Style" w:hAnsi="Bookman Old Style" w:cs="Arial"/>
          <w:i/>
          <w:iCs/>
          <w:sz w:val="20"/>
          <w:szCs w:val="20"/>
        </w:rPr>
        <w:t xml:space="preserve"> é fundamental para manter a tradição do evento, que anualmente conta com essa modalidade como um dos grandes destaques da programação. O motocross atrai um público diversificado, gerando entretenimento, adrenalina e incentivando a prática esportiva no município.</w:t>
      </w:r>
    </w:p>
    <w:p w14:paraId="49A03EB0" w14:textId="77777777" w:rsidR="00A54BA9" w:rsidRPr="00A54BA9" w:rsidRDefault="00A54BA9" w:rsidP="00A54BA9">
      <w:pPr>
        <w:tabs>
          <w:tab w:val="left" w:pos="2127"/>
        </w:tabs>
        <w:adjustRightInd w:val="0"/>
        <w:spacing w:after="120" w:line="276" w:lineRule="auto"/>
        <w:jc w:val="both"/>
        <w:rPr>
          <w:rFonts w:ascii="Bookman Old Style" w:hAnsi="Bookman Old Style" w:cs="Arial"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i/>
          <w:iCs/>
          <w:sz w:val="20"/>
          <w:szCs w:val="20"/>
        </w:rPr>
        <w:t>Além de seu caráter esportivo e cultural, a atração de motocross contribui significativamente para o turismo e a economia local, movimentando setores como comércio, hospedagem e alimentação, além de proporcionar oportunidades para atletas e entusiastas da modalidade. A presença dessa atração também reforça a identidade do evento, tornando-o mais dinâmico e atrativo para diferentes faixas etárias e perfis de público.</w:t>
      </w:r>
    </w:p>
    <w:p w14:paraId="3455D470" w14:textId="2391C420" w:rsidR="00C93B7A" w:rsidRDefault="00A54BA9" w:rsidP="00A54BA9">
      <w:pPr>
        <w:tabs>
          <w:tab w:val="left" w:pos="2127"/>
        </w:tabs>
        <w:adjustRightInd w:val="0"/>
        <w:spacing w:after="120" w:line="276" w:lineRule="auto"/>
        <w:jc w:val="both"/>
        <w:rPr>
          <w:rFonts w:ascii="Bookman Old Style" w:hAnsi="Bookman Old Style" w:cs="Arial"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i/>
          <w:iCs/>
          <w:sz w:val="20"/>
          <w:szCs w:val="20"/>
        </w:rPr>
        <w:t>A terceirização desse serviço se faz necessária devido à exigência de uma estrutura especializada, incluindo rampas, sistema de segurança adequado e equipe técnica capacitada para garantir a realização do espetáculo com qualidade e segurança. Dessa forma, a contratação de uma empresa especializada assegura um evento bem organizado, minimizando riscos e oferecendo uma experiência de alto nível para os espectadores e participantes.</w:t>
      </w:r>
    </w:p>
    <w:p w14:paraId="1B8DCCD0" w14:textId="77777777" w:rsidR="00A54BA9" w:rsidRPr="000667BA" w:rsidRDefault="00A54BA9" w:rsidP="00A54BA9">
      <w:pPr>
        <w:tabs>
          <w:tab w:val="left" w:pos="2127"/>
        </w:tabs>
        <w:adjustRightInd w:val="0"/>
        <w:spacing w:after="120" w:line="276" w:lineRule="auto"/>
        <w:jc w:val="both"/>
        <w:rPr>
          <w:rFonts w:ascii="Bookman Old Style" w:hAnsi="Bookman Old Style" w:cs="Arial"/>
          <w:b/>
          <w:bCs/>
          <w:i/>
          <w:iCs/>
          <w:sz w:val="20"/>
          <w:szCs w:val="20"/>
        </w:rPr>
      </w:pPr>
    </w:p>
    <w:p w14:paraId="5BC38A34" w14:textId="77777777" w:rsidR="00C93B7A" w:rsidRPr="000667BA" w:rsidRDefault="00C93B7A" w:rsidP="0039620B">
      <w:pPr>
        <w:tabs>
          <w:tab w:val="left" w:pos="2127"/>
        </w:tabs>
        <w:adjustRightInd w:val="0"/>
        <w:spacing w:after="120" w:line="276" w:lineRule="auto"/>
        <w:jc w:val="both"/>
        <w:rPr>
          <w:rFonts w:ascii="Bookman Old Style" w:hAnsi="Bookman Old Style" w:cs="Arial"/>
          <w:b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 xml:space="preserve">5. DOS REQUISITOS DA CONTRATAÇÃO </w:t>
      </w:r>
    </w:p>
    <w:p w14:paraId="7799CB99" w14:textId="77777777" w:rsidR="003E679B" w:rsidRPr="000667BA" w:rsidRDefault="003E679B" w:rsidP="0039620B">
      <w:p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bookmarkStart w:id="0" w:name="_Hlk163761779"/>
      <w:r w:rsidRPr="000667BA">
        <w:rPr>
          <w:rFonts w:ascii="Bookman Old Style" w:hAnsi="Bookman Old Style" w:cs="Arial"/>
          <w:bCs/>
          <w:i/>
          <w:iCs/>
          <w:sz w:val="20"/>
          <w:szCs w:val="20"/>
        </w:rPr>
        <w:t>5.1. O presente estudo registra os principais requisitos para a contratação, conforme abaixo:</w:t>
      </w:r>
    </w:p>
    <w:p w14:paraId="62249D33" w14:textId="32D2E301" w:rsidR="003E679B" w:rsidRPr="000667BA" w:rsidRDefault="003E679B" w:rsidP="0039620B">
      <w:p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Cs/>
          <w:i/>
          <w:iCs/>
          <w:sz w:val="20"/>
          <w:szCs w:val="20"/>
        </w:rPr>
        <w:t xml:space="preserve">5.1.1 </w:t>
      </w:r>
      <w:r w:rsidR="007E1193" w:rsidRPr="000667BA">
        <w:rPr>
          <w:rFonts w:ascii="Bookman Old Style" w:hAnsi="Bookman Old Style" w:cs="Arial"/>
          <w:bCs/>
          <w:i/>
          <w:iCs/>
          <w:sz w:val="20"/>
          <w:szCs w:val="20"/>
        </w:rPr>
        <w:t>Local e p</w:t>
      </w:r>
      <w:r w:rsidRPr="000667BA">
        <w:rPr>
          <w:rFonts w:ascii="Bookman Old Style" w:hAnsi="Bookman Old Style" w:cs="Arial"/>
          <w:bCs/>
          <w:i/>
          <w:iCs/>
          <w:sz w:val="20"/>
          <w:szCs w:val="20"/>
        </w:rPr>
        <w:t xml:space="preserve">razo de entrega/execução: O </w:t>
      </w:r>
      <w:r w:rsidR="007E1193" w:rsidRPr="000667BA">
        <w:rPr>
          <w:rFonts w:ascii="Bookman Old Style" w:hAnsi="Bookman Old Style" w:cs="Arial"/>
          <w:bCs/>
          <w:i/>
          <w:iCs/>
          <w:sz w:val="20"/>
          <w:szCs w:val="20"/>
        </w:rPr>
        <w:t xml:space="preserve">motocross deverá ser realizado na cidade de Eugenópolis, </w:t>
      </w:r>
      <w:r w:rsidR="009407D5" w:rsidRPr="000667BA">
        <w:rPr>
          <w:rFonts w:ascii="Bookman Old Style" w:hAnsi="Bookman Old Style" w:cs="Arial"/>
          <w:bCs/>
          <w:i/>
          <w:iCs/>
          <w:sz w:val="20"/>
          <w:szCs w:val="20"/>
        </w:rPr>
        <w:t xml:space="preserve">no dia </w:t>
      </w:r>
      <w:r w:rsidR="00A54BA9">
        <w:rPr>
          <w:rFonts w:ascii="Bookman Old Style" w:hAnsi="Bookman Old Style" w:cs="Arial"/>
          <w:b/>
          <w:i/>
          <w:iCs/>
          <w:sz w:val="20"/>
          <w:szCs w:val="20"/>
        </w:rPr>
        <w:t>4</w:t>
      </w:r>
      <w:r w:rsidR="009407D5" w:rsidRPr="000667BA">
        <w:rPr>
          <w:rFonts w:ascii="Bookman Old Style" w:hAnsi="Bookman Old Style" w:cs="Arial"/>
          <w:b/>
          <w:i/>
          <w:iCs/>
          <w:sz w:val="20"/>
          <w:szCs w:val="20"/>
        </w:rPr>
        <w:t xml:space="preserve"> de maio de 202</w:t>
      </w:r>
      <w:r w:rsidR="00A54BA9">
        <w:rPr>
          <w:rFonts w:ascii="Bookman Old Style" w:hAnsi="Bookman Old Style" w:cs="Arial"/>
          <w:b/>
          <w:i/>
          <w:iCs/>
          <w:sz w:val="20"/>
          <w:szCs w:val="20"/>
        </w:rPr>
        <w:t>5</w:t>
      </w:r>
      <w:r w:rsidR="009407D5" w:rsidRPr="000667BA">
        <w:rPr>
          <w:rFonts w:ascii="Bookman Old Style" w:hAnsi="Bookman Old Style" w:cs="Arial"/>
          <w:b/>
          <w:i/>
          <w:iCs/>
          <w:sz w:val="20"/>
          <w:szCs w:val="20"/>
        </w:rPr>
        <w:t xml:space="preserve">, a partir das </w:t>
      </w:r>
      <w:r w:rsidR="00A54BA9">
        <w:rPr>
          <w:rFonts w:ascii="Bookman Old Style" w:hAnsi="Bookman Old Style" w:cs="Arial"/>
          <w:b/>
          <w:i/>
          <w:iCs/>
          <w:sz w:val="20"/>
          <w:szCs w:val="20"/>
        </w:rPr>
        <w:t>09</w:t>
      </w:r>
      <w:r w:rsidR="009407D5" w:rsidRPr="000667BA">
        <w:rPr>
          <w:rFonts w:ascii="Bookman Old Style" w:hAnsi="Bookman Old Style" w:cs="Arial"/>
          <w:b/>
          <w:i/>
          <w:iCs/>
          <w:sz w:val="20"/>
          <w:szCs w:val="20"/>
        </w:rPr>
        <w:t>:00 da manhã</w:t>
      </w:r>
      <w:r w:rsidRPr="000667BA">
        <w:rPr>
          <w:rFonts w:ascii="Bookman Old Style" w:hAnsi="Bookman Old Style" w:cs="Arial"/>
          <w:bCs/>
          <w:i/>
          <w:iCs/>
          <w:sz w:val="20"/>
          <w:szCs w:val="20"/>
        </w:rPr>
        <w:t>.</w:t>
      </w:r>
    </w:p>
    <w:p w14:paraId="31AF87AB" w14:textId="4E84BD6D" w:rsidR="003E679B" w:rsidRPr="000667BA" w:rsidRDefault="009407D5" w:rsidP="0039620B">
      <w:p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Cs/>
          <w:i/>
          <w:iCs/>
          <w:sz w:val="20"/>
          <w:szCs w:val="20"/>
        </w:rPr>
        <w:t>5.1.2</w:t>
      </w:r>
      <w:r w:rsidR="003E679B" w:rsidRPr="000667BA">
        <w:rPr>
          <w:rFonts w:ascii="Bookman Old Style" w:hAnsi="Bookman Old Style" w:cs="Arial"/>
          <w:bCs/>
          <w:i/>
          <w:iCs/>
          <w:sz w:val="20"/>
          <w:szCs w:val="20"/>
        </w:rPr>
        <w:t>. Condições do recebimento</w:t>
      </w:r>
      <w:r w:rsidR="00DC58AB" w:rsidRPr="000667BA">
        <w:rPr>
          <w:rFonts w:ascii="Bookman Old Style" w:hAnsi="Bookman Old Style" w:cs="Arial"/>
          <w:bCs/>
          <w:i/>
          <w:iCs/>
          <w:sz w:val="20"/>
          <w:szCs w:val="20"/>
        </w:rPr>
        <w:t>/execução dos serviços</w:t>
      </w:r>
      <w:r w:rsidR="003E679B" w:rsidRPr="000667BA">
        <w:rPr>
          <w:rFonts w:ascii="Bookman Old Style" w:hAnsi="Bookman Old Style" w:cs="Arial"/>
          <w:bCs/>
          <w:i/>
          <w:iCs/>
          <w:sz w:val="20"/>
          <w:szCs w:val="20"/>
        </w:rPr>
        <w:t xml:space="preserve">: </w:t>
      </w:r>
      <w:r w:rsidR="00DC58AB" w:rsidRPr="000667BA">
        <w:rPr>
          <w:rFonts w:ascii="Bookman Old Style" w:hAnsi="Bookman Old Style" w:cs="Arial"/>
          <w:bCs/>
          <w:i/>
          <w:iCs/>
          <w:sz w:val="20"/>
          <w:szCs w:val="20"/>
        </w:rPr>
        <w:t xml:space="preserve">Os serviços deverão ser prestados de forma que sejam cumpridas todas as condições e obrigações </w:t>
      </w:r>
      <w:r w:rsidR="008460CC" w:rsidRPr="000667BA">
        <w:rPr>
          <w:rFonts w:ascii="Bookman Old Style" w:hAnsi="Bookman Old Style" w:cs="Arial"/>
          <w:bCs/>
          <w:i/>
          <w:iCs/>
          <w:sz w:val="20"/>
          <w:szCs w:val="20"/>
        </w:rPr>
        <w:t xml:space="preserve">prévias </w:t>
      </w:r>
      <w:r w:rsidR="00DC58AB" w:rsidRPr="000667BA">
        <w:rPr>
          <w:rFonts w:ascii="Bookman Old Style" w:hAnsi="Bookman Old Style" w:cs="Arial"/>
          <w:bCs/>
          <w:i/>
          <w:iCs/>
          <w:sz w:val="20"/>
          <w:szCs w:val="20"/>
        </w:rPr>
        <w:t>necessárias para que o evento seja realizado, nos termos contratados, na data, horário e local designado</w:t>
      </w:r>
      <w:r w:rsidR="008460CC" w:rsidRPr="000667BA">
        <w:rPr>
          <w:rFonts w:ascii="Bookman Old Style" w:hAnsi="Bookman Old Style" w:cs="Arial"/>
          <w:bCs/>
          <w:i/>
          <w:iCs/>
          <w:sz w:val="20"/>
          <w:szCs w:val="20"/>
        </w:rPr>
        <w:t>s</w:t>
      </w:r>
      <w:r w:rsidR="003E679B" w:rsidRPr="000667BA">
        <w:rPr>
          <w:rFonts w:ascii="Bookman Old Style" w:hAnsi="Bookman Old Style" w:cs="Arial"/>
          <w:bCs/>
          <w:i/>
          <w:iCs/>
          <w:sz w:val="20"/>
          <w:szCs w:val="20"/>
        </w:rPr>
        <w:t>.</w:t>
      </w:r>
    </w:p>
    <w:p w14:paraId="35F4724E" w14:textId="77777777" w:rsidR="003E679B" w:rsidRPr="000667BA" w:rsidRDefault="009407D5" w:rsidP="0039620B">
      <w:p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Cs/>
          <w:i/>
          <w:iCs/>
          <w:sz w:val="20"/>
          <w:szCs w:val="20"/>
        </w:rPr>
        <w:t>5.1.3</w:t>
      </w:r>
      <w:r w:rsidR="003E679B" w:rsidRPr="000667BA">
        <w:rPr>
          <w:rFonts w:ascii="Bookman Old Style" w:hAnsi="Bookman Old Style" w:cs="Arial"/>
          <w:bCs/>
          <w:i/>
          <w:iCs/>
          <w:sz w:val="20"/>
          <w:szCs w:val="20"/>
        </w:rPr>
        <w:t>. Prazo e forma de garantia (garantias legal e complementar - inciso III, § 1º, art. 40 – art. 58 - § 1º do art. 96, NLL): Garantia Legal do CDC.</w:t>
      </w:r>
    </w:p>
    <w:p w14:paraId="7DD1E33D" w14:textId="22867ACB" w:rsidR="003E679B" w:rsidRPr="000667BA" w:rsidRDefault="009407D5" w:rsidP="0039620B">
      <w:pPr>
        <w:spacing w:after="120" w:line="276" w:lineRule="auto"/>
        <w:jc w:val="both"/>
        <w:rPr>
          <w:rFonts w:ascii="Bookman Old Style" w:hAnsi="Bookman Old Style" w:cs="Arial"/>
          <w:b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Cs/>
          <w:i/>
          <w:iCs/>
          <w:sz w:val="20"/>
          <w:szCs w:val="20"/>
        </w:rPr>
        <w:t>5.1.4</w:t>
      </w:r>
      <w:r w:rsidR="003E679B" w:rsidRPr="000667BA">
        <w:rPr>
          <w:rFonts w:ascii="Bookman Old Style" w:hAnsi="Bookman Old Style" w:cs="Arial"/>
          <w:bCs/>
          <w:i/>
          <w:iCs/>
          <w:sz w:val="20"/>
          <w:szCs w:val="20"/>
        </w:rPr>
        <w:t>. Prazo de vigência da contratação: o prazo de vigência d</w:t>
      </w:r>
      <w:r w:rsidRPr="000667BA">
        <w:rPr>
          <w:rFonts w:ascii="Bookman Old Style" w:hAnsi="Bookman Old Style" w:cs="Arial"/>
          <w:bCs/>
          <w:i/>
          <w:iCs/>
          <w:sz w:val="20"/>
          <w:szCs w:val="20"/>
        </w:rPr>
        <w:t>o contrato</w:t>
      </w:r>
      <w:r w:rsidR="003E679B" w:rsidRPr="000667BA">
        <w:rPr>
          <w:rFonts w:ascii="Bookman Old Style" w:hAnsi="Bookman Old Style" w:cs="Arial"/>
          <w:bCs/>
          <w:i/>
          <w:iCs/>
          <w:sz w:val="20"/>
          <w:szCs w:val="20"/>
        </w:rPr>
        <w:t xml:space="preserve"> será de </w:t>
      </w:r>
      <w:r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>3</w:t>
      </w:r>
      <w:r w:rsidR="003E679B"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 xml:space="preserve"> meses</w:t>
      </w:r>
      <w:r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>.</w:t>
      </w:r>
      <w:bookmarkEnd w:id="0"/>
    </w:p>
    <w:p w14:paraId="7807913E" w14:textId="77777777" w:rsidR="00847C36" w:rsidRPr="000667BA" w:rsidRDefault="00847C36" w:rsidP="0039620B">
      <w:pPr>
        <w:spacing w:after="120" w:line="276" w:lineRule="auto"/>
        <w:jc w:val="both"/>
        <w:rPr>
          <w:rFonts w:ascii="Bookman Old Style" w:eastAsiaTheme="minorEastAsia" w:hAnsi="Bookman Old Style" w:cstheme="minorHAnsi"/>
          <w:b/>
          <w:bCs/>
          <w:i/>
          <w:iCs/>
          <w:color w:val="0D0D0D" w:themeColor="text1" w:themeTint="F2"/>
          <w:sz w:val="20"/>
          <w:szCs w:val="20"/>
        </w:rPr>
      </w:pPr>
    </w:p>
    <w:p w14:paraId="555C01EA" w14:textId="77777777" w:rsidR="00C93B7A" w:rsidRPr="000667BA" w:rsidRDefault="00C93B7A" w:rsidP="0039620B">
      <w:pPr>
        <w:spacing w:after="120" w:line="276" w:lineRule="auto"/>
        <w:jc w:val="both"/>
        <w:rPr>
          <w:rFonts w:ascii="Bookman Old Style" w:eastAsiaTheme="minorEastAsia" w:hAnsi="Bookman Old Style" w:cstheme="minorHAnsi"/>
          <w:b/>
          <w:bCs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eastAsiaTheme="minorEastAsia" w:hAnsi="Bookman Old Style" w:cstheme="minorHAnsi"/>
          <w:b/>
          <w:bCs/>
          <w:i/>
          <w:iCs/>
          <w:color w:val="0D0D0D" w:themeColor="text1" w:themeTint="F2"/>
          <w:sz w:val="20"/>
          <w:szCs w:val="20"/>
        </w:rPr>
        <w:t>6. DA ESPECIFICAÇÃO TÉCNICA E DA ESTIMATIVA DA QUANTIDADE PARA A CONTRATAÇÃO</w:t>
      </w:r>
    </w:p>
    <w:p w14:paraId="45C25ABB" w14:textId="6250D0F1" w:rsidR="00C93B7A" w:rsidRDefault="007E1193" w:rsidP="0039620B">
      <w:pPr>
        <w:spacing w:after="120" w:line="276" w:lineRule="auto"/>
        <w:jc w:val="both"/>
        <w:rPr>
          <w:rFonts w:ascii="Bookman Old Style" w:hAnsi="Bookman Old Style" w:cstheme="minorHAnsi"/>
          <w:bCs/>
          <w:i/>
          <w:iCs/>
          <w:sz w:val="20"/>
          <w:szCs w:val="20"/>
        </w:rPr>
      </w:pPr>
      <w:r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 xml:space="preserve">6.1. </w:t>
      </w:r>
      <w:r w:rsidR="00C93B7A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 xml:space="preserve">Considerando que </w:t>
      </w:r>
      <w:r w:rsidR="00C93B7A" w:rsidRPr="000667BA">
        <w:rPr>
          <w:rFonts w:ascii="Bookman Old Style" w:hAnsi="Bookman Old Style" w:cstheme="minorHAnsi"/>
          <w:i/>
          <w:iCs/>
          <w:sz w:val="20"/>
          <w:szCs w:val="20"/>
        </w:rPr>
        <w:t>houve</w:t>
      </w:r>
      <w:r w:rsidR="00C93B7A" w:rsidRPr="000667BA">
        <w:rPr>
          <w:rFonts w:ascii="Bookman Old Style" w:hAnsi="Bookman Old Style" w:cstheme="minorHAnsi"/>
          <w:b/>
          <w:i/>
          <w:iCs/>
          <w:sz w:val="20"/>
          <w:szCs w:val="20"/>
        </w:rPr>
        <w:t xml:space="preserve"> </w:t>
      </w:r>
      <w:r w:rsidR="00C93B7A" w:rsidRPr="000667BA">
        <w:rPr>
          <w:rFonts w:ascii="Bookman Old Style" w:hAnsi="Bookman Old Style" w:cstheme="minorHAnsi"/>
          <w:bCs/>
          <w:i/>
          <w:iCs/>
          <w:sz w:val="20"/>
          <w:szCs w:val="20"/>
        </w:rPr>
        <w:t>contratação anterior do objeto para nortear o planejamento da quantidade a ser adquirida, a partir do quantitativo solicitado e eventos que possam impactar na demanda futura, a quantidade para atender a necessidade estão informadas na relação de serviços e cronograma de execução, constantes na solicitação de demanda e neste estudo.</w:t>
      </w:r>
    </w:p>
    <w:p w14:paraId="5F5B6AD6" w14:textId="77777777" w:rsidR="00A54BA9" w:rsidRPr="000667BA" w:rsidRDefault="00A54BA9" w:rsidP="0039620B">
      <w:pPr>
        <w:spacing w:after="120" w:line="276" w:lineRule="auto"/>
        <w:jc w:val="both"/>
        <w:rPr>
          <w:rFonts w:ascii="Bookman Old Style" w:hAnsi="Bookman Old Style" w:cstheme="minorHAnsi"/>
          <w:bCs/>
          <w:i/>
          <w:iCs/>
          <w:sz w:val="20"/>
          <w:szCs w:val="20"/>
        </w:rPr>
      </w:pPr>
    </w:p>
    <w:tbl>
      <w:tblPr>
        <w:tblStyle w:val="lista"/>
        <w:tblW w:w="0" w:type="auto"/>
        <w:tblInd w:w="3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21"/>
        <w:gridCol w:w="6913"/>
        <w:gridCol w:w="1078"/>
        <w:gridCol w:w="626"/>
      </w:tblGrid>
      <w:tr w:rsidR="00A54BA9" w:rsidRPr="000667BA" w14:paraId="3E56835C" w14:textId="77777777" w:rsidTr="004D5370"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1F80EA" w14:textId="4D3D4422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lastRenderedPageBreak/>
              <w:t>N° ITEM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141DF0" w14:textId="5840E7D4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DESCRIÇÃO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CD46D9" w14:textId="63E3A3A9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UNIDADE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23B152" w14:textId="16257E6E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QTD.</w:t>
            </w:r>
          </w:p>
        </w:tc>
      </w:tr>
      <w:tr w:rsidR="00A54BA9" w:rsidRPr="000667BA" w14:paraId="5C3C525D" w14:textId="77777777" w:rsidTr="004D5370"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A41D5" w14:textId="26CBD289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i/>
                <w:iCs/>
              </w:rPr>
              <w:t>1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148970" w14:textId="310CC203" w:rsidR="00A54BA9" w:rsidRPr="000667BA" w:rsidRDefault="00A54BA9" w:rsidP="0039620B">
            <w:pPr>
              <w:spacing w:after="0" w:line="240" w:lineRule="auto"/>
              <w:jc w:val="both"/>
              <w:rPr>
                <w:rFonts w:ascii="Bookman Old Style" w:hAnsi="Bookman Old Style"/>
                <w:i/>
                <w:iCs/>
              </w:rPr>
            </w:pPr>
            <w:r w:rsidRPr="00A54BA9">
              <w:rPr>
                <w:rFonts w:ascii="Bookman Old Style" w:hAnsi="Bookman Old Style"/>
                <w:i/>
                <w:iCs/>
              </w:rPr>
              <w:t>Prestação de serviços esportivos de gestão e realização de motocross para a Expo Rodeio</w:t>
            </w:r>
            <w:r w:rsidR="006F1D52">
              <w:rPr>
                <w:rFonts w:ascii="Bookman Old Style" w:hAnsi="Bookman Old Style"/>
                <w:i/>
                <w:iCs/>
              </w:rPr>
              <w:t xml:space="preserve"> de</w:t>
            </w:r>
            <w:r w:rsidRPr="00A54BA9">
              <w:rPr>
                <w:rFonts w:ascii="Bookman Old Style" w:hAnsi="Bookman Old Style"/>
                <w:i/>
                <w:iCs/>
              </w:rPr>
              <w:t xml:space="preserve"> Eugenópolis 2025.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E95B8A" w14:textId="230426A3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i/>
                <w:iCs/>
              </w:rPr>
              <w:t xml:space="preserve">SERVIÇO 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698C69" w14:textId="77777777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i/>
                <w:iCs/>
              </w:rPr>
              <w:t>1</w:t>
            </w:r>
          </w:p>
        </w:tc>
      </w:tr>
    </w:tbl>
    <w:p w14:paraId="516C8FEE" w14:textId="39A69974" w:rsidR="007E1193" w:rsidRPr="000667BA" w:rsidRDefault="007E1193" w:rsidP="0039620B">
      <w:pPr>
        <w:spacing w:before="120"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0667BA">
        <w:rPr>
          <w:rFonts w:ascii="Bookman Old Style" w:hAnsi="Bookman Old Style" w:cs="Arial"/>
          <w:bCs/>
          <w:i/>
          <w:iCs/>
          <w:sz w:val="20"/>
          <w:szCs w:val="20"/>
        </w:rPr>
        <w:t>6.2. Para realização do motocross, a Contratada ainda deverá observar o seguinte:</w:t>
      </w:r>
    </w:p>
    <w:p w14:paraId="1EEE2BA2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Todas as despesas como alimentação, transporte, manutenção e disponibilização das motocicletas correrão a cargo do Contratado, bem como possíveis remunerações de participação para os pilotos;</w:t>
      </w:r>
    </w:p>
    <w:p w14:paraId="320CA64B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 xml:space="preserve">Caberá ao Contratado auxiliar e assessorar a Contratante na construção da pista; </w:t>
      </w:r>
    </w:p>
    <w:p w14:paraId="2A5446D1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O torneio deverá ser subdivido em 12 (doze) baterias, cada bateria terá a duração mínima de 12 (doze) minutos, acrescidos de 01 (uma) volta;</w:t>
      </w:r>
    </w:p>
    <w:p w14:paraId="7E2D82E9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As baterias deverão contar com a participação de no mínimo 10 (dez) motocicletas cada;</w:t>
      </w:r>
    </w:p>
    <w:p w14:paraId="33040D52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 xml:space="preserve">As categorias das baterias compreenderão as seguintes características: 65 cilindradas, 85 cilindradas, Nacional Força Livre, Nacional Pró, Nacional B, Intermediária A Intermediária B, MX Pró, </w:t>
      </w:r>
      <w:proofErr w:type="spellStart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Mx</w:t>
      </w:r>
      <w:proofErr w:type="spellEnd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 xml:space="preserve"> Força Livre, </w:t>
      </w:r>
      <w:proofErr w:type="spellStart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Mx</w:t>
      </w:r>
      <w:proofErr w:type="spellEnd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 xml:space="preserve"> Junior, </w:t>
      </w:r>
      <w:proofErr w:type="spellStart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Mx</w:t>
      </w:r>
      <w:proofErr w:type="spellEnd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 xml:space="preserve"> 3 e </w:t>
      </w:r>
      <w:proofErr w:type="spellStart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Mx</w:t>
      </w:r>
      <w:proofErr w:type="spellEnd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 xml:space="preserve"> 4;</w:t>
      </w:r>
    </w:p>
    <w:p w14:paraId="3D7FD330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 xml:space="preserve">Todas as despesas de estrutura, como grid de largada e chegada, faixa de demarcação da pista, </w:t>
      </w:r>
      <w:proofErr w:type="spellStart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podium</w:t>
      </w:r>
      <w:proofErr w:type="spellEnd"/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 xml:space="preserve"> de premiação e correlatos correrão a cargo do Contratado;</w:t>
      </w:r>
    </w:p>
    <w:p w14:paraId="6BD5AE74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É de inteira responsabilidade do Contratado a preservação da integridade física dos pilotos, bem como indenizações por eventuais danos físicos causados a eles;</w:t>
      </w:r>
    </w:p>
    <w:p w14:paraId="7F92860F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A contratada deverá disponibilizar locutor para o evento, durante todo o período de duração;</w:t>
      </w:r>
    </w:p>
    <w:p w14:paraId="332DD946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A contratada disponibilizará premiação mínima de R$ 10.000,00 (dez mil reais), a ser dividida entre as categorias e baterias previstas, bem como os troféus para as respectivas premiações;</w:t>
      </w:r>
    </w:p>
    <w:p w14:paraId="00F51498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Os critérios para premiação serão estipulados pela contratada e deverá observar as regras normalmente utilizadas em eventos similares;</w:t>
      </w:r>
    </w:p>
    <w:p w14:paraId="5523CD9B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A contratada deverá contemplar com troféus cada categoria do primeiro ao quinto colocado.</w:t>
      </w:r>
    </w:p>
    <w:p w14:paraId="59938A9A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A contratada deverá disponibilizar estrutura completa de áudio para um público mínimo de 3.000 (três mil) pessoas e que cubra todo o local do evento;</w:t>
      </w:r>
    </w:p>
    <w:p w14:paraId="0C390C57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A Contratada deverá realizar cobertura de imagens e vídeos terrestres e aéreas do evento;</w:t>
      </w:r>
    </w:p>
    <w:p w14:paraId="039B29A5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A contratada disponibilizará equipe de resgate, devidamente qualificada, durante todo o período de duração do evento;</w:t>
      </w:r>
    </w:p>
    <w:p w14:paraId="72994FB8" w14:textId="77777777" w:rsidR="00A54BA9" w:rsidRPr="00A54BA9" w:rsidRDefault="00A54BA9" w:rsidP="00A54BA9">
      <w:pPr>
        <w:numPr>
          <w:ilvl w:val="0"/>
          <w:numId w:val="5"/>
        </w:numPr>
        <w:spacing w:after="120" w:line="276" w:lineRule="auto"/>
        <w:jc w:val="both"/>
        <w:rPr>
          <w:rFonts w:ascii="Bookman Old Style" w:hAnsi="Bookman Old Style" w:cs="Arial"/>
          <w:bCs/>
          <w:i/>
          <w:iCs/>
          <w:sz w:val="20"/>
          <w:szCs w:val="20"/>
        </w:rPr>
      </w:pPr>
      <w:r w:rsidRPr="00A54BA9">
        <w:rPr>
          <w:rFonts w:ascii="Bookman Old Style" w:hAnsi="Bookman Old Style" w:cs="Arial"/>
          <w:bCs/>
          <w:i/>
          <w:iCs/>
          <w:sz w:val="20"/>
          <w:szCs w:val="20"/>
        </w:rPr>
        <w:t>Serão necessários juiz de prova e auxiliares de bandeiras, no intuito de sinalizarem possíveis acidentes, ao decorrer de cada prova. Ficando a encargo do contratado.</w:t>
      </w:r>
    </w:p>
    <w:p w14:paraId="113098CC" w14:textId="77777777" w:rsidR="00C93B7A" w:rsidRPr="000667BA" w:rsidRDefault="00C93B7A" w:rsidP="0039620B">
      <w:pPr>
        <w:spacing w:after="120" w:line="276" w:lineRule="auto"/>
        <w:jc w:val="both"/>
        <w:rPr>
          <w:rFonts w:ascii="Bookman Old Style" w:eastAsiaTheme="minorEastAsia" w:hAnsi="Bookman Old Style" w:cs="Arial"/>
          <w:i/>
          <w:iCs/>
          <w:sz w:val="20"/>
          <w:szCs w:val="20"/>
        </w:rPr>
      </w:pPr>
    </w:p>
    <w:p w14:paraId="106289E0" w14:textId="77777777" w:rsidR="00C93B7A" w:rsidRPr="000667BA" w:rsidRDefault="00C93B7A" w:rsidP="0039620B">
      <w:pPr>
        <w:spacing w:after="120" w:line="276" w:lineRule="auto"/>
        <w:jc w:val="both"/>
        <w:rPr>
          <w:rFonts w:ascii="Bookman Old Style" w:eastAsiaTheme="minorEastAsia" w:hAnsi="Bookman Old Style" w:cstheme="minorHAnsi"/>
          <w:b/>
          <w:bCs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eastAsiaTheme="minorEastAsia" w:hAnsi="Bookman Old Style" w:cstheme="minorHAnsi"/>
          <w:b/>
          <w:bCs/>
          <w:i/>
          <w:iCs/>
          <w:color w:val="0D0D0D" w:themeColor="text1" w:themeTint="F2"/>
          <w:sz w:val="20"/>
          <w:szCs w:val="20"/>
        </w:rPr>
        <w:t>7. DA ESTIMATIVA DO VALOR DA CONTRATAÇÃO, ACOMPANHADA DOS PREÇOS UNITÁRIOS REFERENCIAIS, DAS MEMÓRIAS DE CÁLCULO E DOS DOCUMENTOS QUE LHE DÃO SUPORTE</w:t>
      </w:r>
    </w:p>
    <w:p w14:paraId="1F28AF35" w14:textId="77777777" w:rsidR="004E7795" w:rsidRPr="000667BA" w:rsidRDefault="009407D5" w:rsidP="0039620B">
      <w:pPr>
        <w:spacing w:after="120" w:line="276" w:lineRule="auto"/>
        <w:jc w:val="both"/>
        <w:rPr>
          <w:rFonts w:ascii="Bookman Old Style" w:hAnsi="Bookman Old Style"/>
          <w:b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hAnsi="Bookman Old Style"/>
          <w:b/>
          <w:i/>
          <w:iCs/>
          <w:color w:val="0D0D0D" w:themeColor="text1" w:themeTint="F2"/>
          <w:sz w:val="20"/>
          <w:szCs w:val="20"/>
        </w:rPr>
        <w:lastRenderedPageBreak/>
        <w:t xml:space="preserve">7.1. Parâmetros </w:t>
      </w:r>
      <w:r w:rsidR="004D5370" w:rsidRPr="000667BA">
        <w:rPr>
          <w:rFonts w:ascii="Bookman Old Style" w:hAnsi="Bookman Old Style"/>
          <w:b/>
          <w:i/>
          <w:iCs/>
          <w:color w:val="0D0D0D" w:themeColor="text1" w:themeTint="F2"/>
          <w:sz w:val="20"/>
          <w:szCs w:val="20"/>
        </w:rPr>
        <w:t>utilizados:</w:t>
      </w:r>
      <w:r w:rsidR="004E7795" w:rsidRPr="000667BA">
        <w:rPr>
          <w:rFonts w:ascii="Bookman Old Style" w:hAnsi="Bookman Old Style"/>
          <w:b/>
          <w:i/>
          <w:iCs/>
          <w:color w:val="0D0D0D" w:themeColor="text1" w:themeTint="F2"/>
          <w:sz w:val="20"/>
          <w:szCs w:val="20"/>
        </w:rPr>
        <w:t xml:space="preserve"> </w:t>
      </w:r>
    </w:p>
    <w:p w14:paraId="2F501FF5" w14:textId="6DB6746A" w:rsidR="00C93B7A" w:rsidRPr="000667BA" w:rsidRDefault="004E7795" w:rsidP="0039620B">
      <w:pPr>
        <w:spacing w:after="120" w:line="276" w:lineRule="auto"/>
        <w:jc w:val="both"/>
        <w:rPr>
          <w:rFonts w:ascii="Bookman Old Style" w:hAnsi="Bookman Old Style"/>
          <w:b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hAnsi="Bookman Old Style"/>
          <w:b/>
          <w:i/>
          <w:iCs/>
          <w:color w:val="0D0D0D" w:themeColor="text1" w:themeTint="F2"/>
          <w:sz w:val="20"/>
          <w:szCs w:val="20"/>
        </w:rPr>
        <w:t xml:space="preserve">7.1.1. </w:t>
      </w:r>
      <w:r w:rsidRPr="000667BA">
        <w:rPr>
          <w:rFonts w:ascii="Bookman Old Style" w:hAnsi="Bookman Old Style"/>
          <w:bCs/>
          <w:i/>
          <w:iCs/>
          <w:color w:val="0D0D0D" w:themeColor="text1" w:themeTint="F2"/>
          <w:sz w:val="20"/>
          <w:szCs w:val="20"/>
        </w:rPr>
        <w:t>Os parâmetros utilizados estão consubstanciados no mapa de preços e nas cotações que seguem em anexo ao presente relatório.</w:t>
      </w:r>
    </w:p>
    <w:p w14:paraId="41BC40C9" w14:textId="77777777" w:rsidR="00C93B7A" w:rsidRPr="000667BA" w:rsidRDefault="00C93B7A" w:rsidP="0039620B">
      <w:pPr>
        <w:spacing w:after="120" w:line="276" w:lineRule="auto"/>
        <w:jc w:val="both"/>
        <w:rPr>
          <w:rFonts w:ascii="Bookman Old Style" w:eastAsia="Cambria" w:hAnsi="Bookman Old Style" w:cs="Arial"/>
          <w:b/>
          <w:i/>
          <w:iCs/>
          <w:color w:val="FF0000"/>
          <w:sz w:val="20"/>
          <w:szCs w:val="20"/>
        </w:rPr>
      </w:pPr>
      <w:r w:rsidRPr="000667BA">
        <w:rPr>
          <w:rFonts w:ascii="Bookman Old Style" w:hAnsi="Bookman Old Style"/>
          <w:b/>
          <w:i/>
          <w:iCs/>
          <w:color w:val="0D0D0D" w:themeColor="text1" w:themeTint="F2"/>
          <w:sz w:val="20"/>
          <w:szCs w:val="20"/>
        </w:rPr>
        <w:t xml:space="preserve">7.2. </w:t>
      </w:r>
      <w:r w:rsidRPr="000667BA">
        <w:rPr>
          <w:rFonts w:ascii="Bookman Old Style" w:hAnsi="Bookman Old Style"/>
          <w:i/>
          <w:iCs/>
          <w:color w:val="0D0D0D" w:themeColor="text1" w:themeTint="F2"/>
          <w:sz w:val="20"/>
          <w:szCs w:val="20"/>
        </w:rPr>
        <w:t>A partir do quantitativo estudado em atendimento à Secretaria demandante e os parâmetros obtidos através das pesquisas de mercado realizadas no presente estudo, que intentaram o valor mais próximo possível do praticado no mercado, segue estimativa do valor da contratação conforme documentos anexos e exposição na tabela abaixo:</w:t>
      </w:r>
      <w:r w:rsidRPr="000667BA">
        <w:rPr>
          <w:rFonts w:ascii="Bookman Old Style" w:eastAsia="Cambria" w:hAnsi="Bookman Old Style" w:cs="Arial"/>
          <w:b/>
          <w:i/>
          <w:iCs/>
          <w:color w:val="FF0000"/>
          <w:sz w:val="20"/>
          <w:szCs w:val="20"/>
        </w:rPr>
        <w:t xml:space="preserve"> </w:t>
      </w:r>
    </w:p>
    <w:tbl>
      <w:tblPr>
        <w:tblStyle w:val="lista"/>
        <w:tblW w:w="0" w:type="auto"/>
        <w:tblInd w:w="3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51"/>
        <w:gridCol w:w="4697"/>
        <w:gridCol w:w="1078"/>
        <w:gridCol w:w="626"/>
        <w:gridCol w:w="1120"/>
        <w:gridCol w:w="1166"/>
      </w:tblGrid>
      <w:tr w:rsidR="00A54BA9" w:rsidRPr="000667BA" w14:paraId="123C1C0E" w14:textId="79494657" w:rsidTr="00A54BA9"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957DC" w14:textId="77777777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N° ITEM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03CB60" w14:textId="77777777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DESCRIÇÃO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9DEFB9" w14:textId="77777777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UNIDADE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0281D9" w14:textId="77777777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QTD.</w:t>
            </w:r>
          </w:p>
        </w:tc>
        <w:tc>
          <w:tcPr>
            <w:tcW w:w="0" w:type="auto"/>
            <w:vAlign w:val="center"/>
          </w:tcPr>
          <w:p w14:paraId="2FD13C38" w14:textId="77777777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b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VALOR</w:t>
            </w:r>
          </w:p>
          <w:p w14:paraId="0B1C799C" w14:textId="7D80CECC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b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UNIT. (R$)</w:t>
            </w:r>
          </w:p>
        </w:tc>
        <w:tc>
          <w:tcPr>
            <w:tcW w:w="1166" w:type="dxa"/>
            <w:vAlign w:val="center"/>
          </w:tcPr>
          <w:p w14:paraId="12B8FB2C" w14:textId="77777777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b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VALOR</w:t>
            </w:r>
          </w:p>
          <w:p w14:paraId="5E720ED7" w14:textId="7CA3CF55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b/>
                <w:i/>
                <w:iCs/>
              </w:rPr>
            </w:pPr>
            <w:r w:rsidRPr="000667BA">
              <w:rPr>
                <w:rFonts w:ascii="Bookman Old Style" w:hAnsi="Bookman Old Style"/>
                <w:b/>
                <w:i/>
                <w:iCs/>
              </w:rPr>
              <w:t>TOTAL (R$)</w:t>
            </w:r>
          </w:p>
        </w:tc>
      </w:tr>
      <w:tr w:rsidR="00A54BA9" w:rsidRPr="000667BA" w14:paraId="033A2139" w14:textId="58B03EA6" w:rsidTr="00A54BA9"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0CFDBC" w14:textId="640377F9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i/>
                <w:iCs/>
              </w:rPr>
              <w:t>1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6308B1" w14:textId="517BBB64" w:rsidR="00A54BA9" w:rsidRPr="000667BA" w:rsidRDefault="00A54BA9" w:rsidP="0039620B">
            <w:pPr>
              <w:spacing w:after="0" w:line="240" w:lineRule="auto"/>
              <w:jc w:val="both"/>
              <w:rPr>
                <w:rFonts w:ascii="Bookman Old Style" w:hAnsi="Bookman Old Style"/>
                <w:i/>
                <w:iCs/>
              </w:rPr>
            </w:pPr>
            <w:r w:rsidRPr="00A54BA9">
              <w:rPr>
                <w:rFonts w:ascii="Bookman Old Style" w:hAnsi="Bookman Old Style"/>
                <w:i/>
                <w:iCs/>
              </w:rPr>
              <w:t xml:space="preserve">Prestação de serviços esportivos de gestão e realização de motocross para a Expo Rodeio </w:t>
            </w:r>
            <w:r w:rsidR="006F1D52">
              <w:rPr>
                <w:rFonts w:ascii="Bookman Old Style" w:hAnsi="Bookman Old Style"/>
                <w:i/>
                <w:iCs/>
              </w:rPr>
              <w:t xml:space="preserve">de </w:t>
            </w:r>
            <w:r w:rsidRPr="00A54BA9">
              <w:rPr>
                <w:rFonts w:ascii="Bookman Old Style" w:hAnsi="Bookman Old Style"/>
                <w:i/>
                <w:iCs/>
              </w:rPr>
              <w:t>Eugenópolis 2025.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5130D5" w14:textId="77777777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i/>
                <w:iCs/>
              </w:rPr>
              <w:t xml:space="preserve">SERVIÇO </w:t>
            </w:r>
          </w:p>
        </w:tc>
        <w:tc>
          <w:tcPr>
            <w:tcW w:w="0" w:type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CB66F8" w14:textId="77777777" w:rsidR="00A54BA9" w:rsidRPr="000667BA" w:rsidRDefault="00A54BA9" w:rsidP="0039620B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i/>
                <w:iCs/>
              </w:rPr>
              <w:t>1</w:t>
            </w:r>
          </w:p>
        </w:tc>
        <w:tc>
          <w:tcPr>
            <w:tcW w:w="0" w:type="auto"/>
            <w:vAlign w:val="center"/>
          </w:tcPr>
          <w:p w14:paraId="7C603966" w14:textId="51345756" w:rsidR="00A54BA9" w:rsidRPr="000667BA" w:rsidRDefault="00A54BA9" w:rsidP="00A54BA9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i/>
                <w:iCs/>
              </w:rPr>
              <w:t>3</w:t>
            </w:r>
            <w:r>
              <w:rPr>
                <w:rFonts w:ascii="Bookman Old Style" w:hAnsi="Bookman Old Style"/>
                <w:i/>
                <w:iCs/>
              </w:rPr>
              <w:t>1</w:t>
            </w:r>
            <w:r w:rsidRPr="000667BA">
              <w:rPr>
                <w:rFonts w:ascii="Bookman Old Style" w:hAnsi="Bookman Old Style"/>
                <w:i/>
                <w:iCs/>
              </w:rPr>
              <w:t>.000,00</w:t>
            </w:r>
          </w:p>
        </w:tc>
        <w:tc>
          <w:tcPr>
            <w:tcW w:w="1166" w:type="dxa"/>
            <w:vAlign w:val="center"/>
          </w:tcPr>
          <w:p w14:paraId="1286E8C1" w14:textId="14C52F90" w:rsidR="00A54BA9" w:rsidRPr="000667BA" w:rsidRDefault="00A54BA9" w:rsidP="00A54BA9">
            <w:pPr>
              <w:spacing w:after="0" w:line="240" w:lineRule="auto"/>
              <w:jc w:val="center"/>
              <w:rPr>
                <w:rFonts w:ascii="Bookman Old Style" w:hAnsi="Bookman Old Style"/>
                <w:i/>
                <w:iCs/>
              </w:rPr>
            </w:pPr>
            <w:r w:rsidRPr="000667BA">
              <w:rPr>
                <w:rFonts w:ascii="Bookman Old Style" w:hAnsi="Bookman Old Style"/>
                <w:i/>
                <w:iCs/>
              </w:rPr>
              <w:t>3</w:t>
            </w:r>
            <w:r>
              <w:rPr>
                <w:rFonts w:ascii="Bookman Old Style" w:hAnsi="Bookman Old Style"/>
                <w:i/>
                <w:iCs/>
              </w:rPr>
              <w:t>1</w:t>
            </w:r>
            <w:r w:rsidRPr="000667BA">
              <w:rPr>
                <w:rFonts w:ascii="Bookman Old Style" w:hAnsi="Bookman Old Style"/>
                <w:i/>
                <w:iCs/>
              </w:rPr>
              <w:t>.000,00</w:t>
            </w:r>
          </w:p>
        </w:tc>
      </w:tr>
    </w:tbl>
    <w:p w14:paraId="3A9A980B" w14:textId="69681CD8" w:rsidR="00C93B7A" w:rsidRPr="000667BA" w:rsidRDefault="004E7795" w:rsidP="0039620B">
      <w:pPr>
        <w:adjustRightInd w:val="0"/>
        <w:spacing w:before="120" w:after="120" w:line="276" w:lineRule="auto"/>
        <w:jc w:val="both"/>
        <w:rPr>
          <w:rFonts w:ascii="Bookman Old Style" w:hAnsi="Bookman Old Style" w:cs="Arial"/>
          <w:i/>
          <w:iCs/>
          <w:color w:val="FF0000"/>
          <w:sz w:val="20"/>
          <w:szCs w:val="20"/>
        </w:rPr>
      </w:pPr>
      <w:r w:rsidRPr="000667BA">
        <w:rPr>
          <w:rFonts w:ascii="Bookman Old Style" w:hAnsi="Bookman Old Style" w:cs="Arial"/>
          <w:b/>
          <w:bCs/>
          <w:i/>
          <w:iCs/>
          <w:sz w:val="20"/>
          <w:szCs w:val="20"/>
        </w:rPr>
        <w:t>7.2.1.</w:t>
      </w:r>
      <w:r w:rsidRPr="000667BA">
        <w:rPr>
          <w:rFonts w:ascii="Bookman Old Style" w:hAnsi="Bookman Old Style" w:cs="Arial"/>
          <w:i/>
          <w:iCs/>
          <w:sz w:val="20"/>
          <w:szCs w:val="20"/>
        </w:rPr>
        <w:t xml:space="preserve"> </w:t>
      </w:r>
      <w:r w:rsidR="00C93B7A" w:rsidRPr="000667BA">
        <w:rPr>
          <w:rFonts w:ascii="Bookman Old Style" w:hAnsi="Bookman Old Style" w:cs="Arial"/>
          <w:i/>
          <w:iCs/>
          <w:sz w:val="20"/>
          <w:szCs w:val="20"/>
        </w:rPr>
        <w:t xml:space="preserve">O valor total estimado da contratação é de </w:t>
      </w:r>
      <w:r w:rsidR="00C93B7A" w:rsidRPr="000667BA">
        <w:rPr>
          <w:rFonts w:ascii="Bookman Old Style" w:hAnsi="Bookman Old Style" w:cs="Arial"/>
          <w:b/>
          <w:i/>
          <w:iCs/>
          <w:sz w:val="20"/>
          <w:szCs w:val="20"/>
        </w:rPr>
        <w:t xml:space="preserve">R$ </w:t>
      </w:r>
      <w:r w:rsidR="00A54BA9">
        <w:rPr>
          <w:rFonts w:ascii="Bookman Old Style" w:hAnsi="Bookman Old Style" w:cs="Arial"/>
          <w:b/>
          <w:i/>
          <w:iCs/>
          <w:sz w:val="20"/>
          <w:szCs w:val="20"/>
        </w:rPr>
        <w:t>31</w:t>
      </w:r>
      <w:r w:rsidR="009407D5" w:rsidRPr="000667BA">
        <w:rPr>
          <w:rFonts w:ascii="Bookman Old Style" w:hAnsi="Bookman Old Style" w:cs="Arial"/>
          <w:b/>
          <w:i/>
          <w:iCs/>
          <w:sz w:val="20"/>
          <w:szCs w:val="20"/>
        </w:rPr>
        <w:t>.000,00</w:t>
      </w:r>
      <w:r w:rsidR="00C93B7A" w:rsidRPr="000667BA">
        <w:rPr>
          <w:rFonts w:ascii="Bookman Old Style" w:hAnsi="Bookman Old Style" w:cs="Arial"/>
          <w:i/>
          <w:iCs/>
          <w:sz w:val="20"/>
          <w:szCs w:val="20"/>
        </w:rPr>
        <w:t xml:space="preserve"> (</w:t>
      </w:r>
      <w:r w:rsidRPr="000667BA">
        <w:rPr>
          <w:rFonts w:ascii="Bookman Old Style" w:hAnsi="Bookman Old Style" w:cs="Arial"/>
          <w:i/>
          <w:iCs/>
          <w:sz w:val="20"/>
          <w:szCs w:val="20"/>
        </w:rPr>
        <w:t>t</w:t>
      </w:r>
      <w:r w:rsidR="009407D5" w:rsidRPr="000667BA">
        <w:rPr>
          <w:rFonts w:ascii="Bookman Old Style" w:hAnsi="Bookman Old Style" w:cs="Arial"/>
          <w:i/>
          <w:iCs/>
          <w:sz w:val="20"/>
          <w:szCs w:val="20"/>
        </w:rPr>
        <w:t xml:space="preserve">rinta e </w:t>
      </w:r>
      <w:r w:rsidR="00A54BA9">
        <w:rPr>
          <w:rFonts w:ascii="Bookman Old Style" w:hAnsi="Bookman Old Style" w:cs="Arial"/>
          <w:i/>
          <w:iCs/>
          <w:sz w:val="20"/>
          <w:szCs w:val="20"/>
        </w:rPr>
        <w:t>um</w:t>
      </w:r>
      <w:r w:rsidR="009407D5" w:rsidRPr="000667BA">
        <w:rPr>
          <w:rFonts w:ascii="Bookman Old Style" w:hAnsi="Bookman Old Style" w:cs="Arial"/>
          <w:i/>
          <w:iCs/>
          <w:sz w:val="20"/>
          <w:szCs w:val="20"/>
        </w:rPr>
        <w:t xml:space="preserve"> mil reais</w:t>
      </w:r>
      <w:r w:rsidR="00C93B7A" w:rsidRPr="000667BA">
        <w:rPr>
          <w:rFonts w:ascii="Bookman Old Style" w:hAnsi="Bookman Old Style" w:cs="Arial"/>
          <w:i/>
          <w:iCs/>
          <w:sz w:val="20"/>
          <w:szCs w:val="20"/>
        </w:rPr>
        <w:t>).</w:t>
      </w:r>
    </w:p>
    <w:p w14:paraId="57C7AB65" w14:textId="77777777" w:rsidR="00C93B7A" w:rsidRPr="000667BA" w:rsidRDefault="00C93B7A" w:rsidP="0039620B">
      <w:pPr>
        <w:suppressAutoHyphens/>
        <w:adjustRightInd w:val="0"/>
        <w:spacing w:after="120" w:line="276" w:lineRule="auto"/>
        <w:jc w:val="both"/>
        <w:rPr>
          <w:rFonts w:ascii="Bookman Old Style" w:hAnsi="Bookman Old Style" w:cs="Arial"/>
          <w:b/>
          <w:bCs/>
          <w:i/>
          <w:iCs/>
          <w:position w:val="-1"/>
          <w:sz w:val="20"/>
          <w:szCs w:val="20"/>
        </w:rPr>
      </w:pPr>
    </w:p>
    <w:p w14:paraId="220733E2" w14:textId="77777777" w:rsidR="00C93B7A" w:rsidRPr="000667BA" w:rsidRDefault="00C93B7A" w:rsidP="0039620B">
      <w:pPr>
        <w:suppressAutoHyphens/>
        <w:adjustRightInd w:val="0"/>
        <w:spacing w:after="120" w:line="276" w:lineRule="auto"/>
        <w:jc w:val="both"/>
        <w:rPr>
          <w:rFonts w:ascii="Bookman Old Style" w:hAnsi="Bookman Old Style" w:cs="Arial"/>
          <w:b/>
          <w:bCs/>
          <w:i/>
          <w:iCs/>
          <w:position w:val="-1"/>
          <w:sz w:val="20"/>
          <w:szCs w:val="20"/>
        </w:rPr>
      </w:pPr>
      <w:r w:rsidRPr="000667BA">
        <w:rPr>
          <w:rFonts w:ascii="Bookman Old Style" w:hAnsi="Bookman Old Style" w:cs="Arial"/>
          <w:b/>
          <w:bCs/>
          <w:i/>
          <w:iCs/>
          <w:position w:val="-1"/>
          <w:sz w:val="20"/>
          <w:szCs w:val="20"/>
        </w:rPr>
        <w:t xml:space="preserve">8. DAS JUSTIFICATIVAS PARA O PARCELAMENTO OU NÃO DA SOLUÇÃO </w:t>
      </w:r>
    </w:p>
    <w:p w14:paraId="4ECCD728" w14:textId="2498E49F" w:rsidR="00C93B7A" w:rsidRPr="000667BA" w:rsidRDefault="009405B9" w:rsidP="0039620B">
      <w:pPr>
        <w:tabs>
          <w:tab w:val="left" w:pos="6313"/>
        </w:tabs>
        <w:spacing w:after="120" w:line="276" w:lineRule="auto"/>
        <w:jc w:val="both"/>
        <w:rPr>
          <w:rFonts w:ascii="Bookman Old Style" w:eastAsia="Times New Roman" w:hAnsi="Bookman Old Style" w:cstheme="minorHAnsi"/>
          <w:i/>
          <w:iCs/>
          <w:color w:val="0D0D0D" w:themeColor="text1" w:themeTint="F2"/>
          <w:sz w:val="20"/>
          <w:szCs w:val="20"/>
        </w:rPr>
      </w:pPr>
      <w:sdt>
        <w:sdtPr>
          <w:rPr>
            <w:rFonts w:ascii="Bookman Old Style" w:eastAsia="Times New Roman" w:hAnsi="Bookman Old Style" w:cstheme="minorHAnsi"/>
            <w:i/>
            <w:iCs/>
            <w:color w:val="0D0D0D" w:themeColor="text1" w:themeTint="F2"/>
            <w:sz w:val="20"/>
            <w:szCs w:val="20"/>
          </w:rPr>
          <w:id w:val="15763134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407D5" w:rsidRPr="000667BA">
            <w:rPr>
              <w:rFonts w:ascii="Segoe UI Symbol" w:eastAsia="MS Gothic" w:hAnsi="Segoe UI Symbol" w:cs="Segoe UI Symbol"/>
              <w:i/>
              <w:iCs/>
              <w:color w:val="0D0D0D" w:themeColor="text1" w:themeTint="F2"/>
              <w:sz w:val="20"/>
              <w:szCs w:val="20"/>
            </w:rPr>
            <w:t>☒</w:t>
          </w:r>
        </w:sdtContent>
      </w:sdt>
      <w:r w:rsidR="00C93B7A" w:rsidRPr="000667BA">
        <w:rPr>
          <w:rFonts w:ascii="Bookman Old Style" w:eastAsia="Times New Roman" w:hAnsi="Bookman Old Style" w:cstheme="minorHAnsi"/>
          <w:i/>
          <w:iCs/>
          <w:color w:val="0D0D0D" w:themeColor="text1" w:themeTint="F2"/>
          <w:sz w:val="20"/>
          <w:szCs w:val="20"/>
        </w:rPr>
        <w:t xml:space="preserve"> A contratação do objeto </w:t>
      </w:r>
      <w:r w:rsidR="00ED6395" w:rsidRPr="000667BA">
        <w:rPr>
          <w:rFonts w:ascii="Bookman Old Style" w:eastAsia="Times New Roman" w:hAnsi="Bookman Old Style" w:cstheme="minorHAnsi"/>
          <w:i/>
          <w:iCs/>
          <w:color w:val="0D0D0D" w:themeColor="text1" w:themeTint="F2"/>
          <w:sz w:val="20"/>
          <w:szCs w:val="20"/>
        </w:rPr>
        <w:t xml:space="preserve">em razão da sua natureza </w:t>
      </w:r>
      <w:r w:rsidR="00C93B7A" w:rsidRPr="000667BA">
        <w:rPr>
          <w:rFonts w:ascii="Bookman Old Style" w:eastAsia="Times New Roman" w:hAnsi="Bookman Old Style" w:cstheme="minorHAnsi"/>
          <w:i/>
          <w:iCs/>
          <w:color w:val="0D0D0D" w:themeColor="text1" w:themeTint="F2"/>
          <w:sz w:val="20"/>
          <w:szCs w:val="20"/>
        </w:rPr>
        <w:t>não será parcelada por item, considerando prejuízos para o município em relação ao conjunto e a perda de economia de escala, além do melhor aproveitamento dos recursos disponíveis e facilitação do plano de fiscalização.</w:t>
      </w:r>
    </w:p>
    <w:p w14:paraId="3E6E2260" w14:textId="77777777" w:rsidR="007D639D" w:rsidRPr="000667BA" w:rsidRDefault="007D639D" w:rsidP="0039620B">
      <w:pPr>
        <w:spacing w:after="120" w:line="276" w:lineRule="auto"/>
        <w:jc w:val="both"/>
        <w:rPr>
          <w:rFonts w:ascii="Bookman Old Style" w:hAnsi="Bookman Old Style"/>
          <w:b/>
          <w:i/>
          <w:iCs/>
          <w:sz w:val="20"/>
          <w:szCs w:val="20"/>
        </w:rPr>
      </w:pPr>
    </w:p>
    <w:p w14:paraId="2229949E" w14:textId="77777777" w:rsidR="00C93B7A" w:rsidRPr="000667BA" w:rsidRDefault="00C93B7A" w:rsidP="0039620B">
      <w:pPr>
        <w:spacing w:after="120" w:line="276" w:lineRule="auto"/>
        <w:jc w:val="both"/>
        <w:rPr>
          <w:rFonts w:ascii="Bookman Old Style" w:hAnsi="Bookman Old Style"/>
          <w:b/>
          <w:bCs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hAnsi="Bookman Old Style"/>
          <w:b/>
          <w:i/>
          <w:iCs/>
          <w:sz w:val="20"/>
          <w:szCs w:val="20"/>
        </w:rPr>
        <w:t xml:space="preserve">9. </w:t>
      </w:r>
      <w:r w:rsidRPr="000667BA">
        <w:rPr>
          <w:rFonts w:ascii="Bookman Old Style" w:hAnsi="Bookman Old Style"/>
          <w:b/>
          <w:bCs/>
          <w:i/>
          <w:iCs/>
          <w:color w:val="0D0D0D" w:themeColor="text1" w:themeTint="F2"/>
          <w:sz w:val="20"/>
          <w:szCs w:val="20"/>
        </w:rPr>
        <w:t xml:space="preserve">DO GERENCIAMENTO DE RISCOS </w:t>
      </w:r>
    </w:p>
    <w:p w14:paraId="5296689E" w14:textId="46EE4AD2" w:rsidR="00C93B7A" w:rsidRPr="000667BA" w:rsidRDefault="009405B9" w:rsidP="0039620B">
      <w:pPr>
        <w:tabs>
          <w:tab w:val="left" w:pos="6313"/>
        </w:tabs>
        <w:spacing w:after="120" w:line="276" w:lineRule="auto"/>
        <w:jc w:val="both"/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</w:pPr>
      <w:sdt>
        <w:sdtPr>
          <w:rPr>
            <w:rFonts w:ascii="Bookman Old Style" w:eastAsia="Times New Roman" w:hAnsi="Bookman Old Style"/>
            <w:i/>
            <w:iCs/>
            <w:color w:val="0D0D0D" w:themeColor="text1" w:themeTint="F2"/>
            <w:sz w:val="20"/>
            <w:szCs w:val="20"/>
          </w:rPr>
          <w:id w:val="-1934970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43A37" w:rsidRPr="000667BA">
            <w:rPr>
              <w:rFonts w:ascii="Segoe UI Symbol" w:eastAsia="MS Gothic" w:hAnsi="Segoe UI Symbol" w:cs="Segoe UI Symbol"/>
              <w:i/>
              <w:iCs/>
              <w:color w:val="0D0D0D" w:themeColor="text1" w:themeTint="F2"/>
              <w:sz w:val="20"/>
              <w:szCs w:val="20"/>
            </w:rPr>
            <w:t>☒</w:t>
          </w:r>
        </w:sdtContent>
      </w:sdt>
      <w:r w:rsidR="00C93B7A"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 xml:space="preserve"> </w:t>
      </w:r>
      <w:r w:rsidR="00427BB4"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Além dos riscos ordinários, comuns a toda contratação, a exemplo da possibilidade de execução do objeto fora das especificações técnicas pertinentes ou fora do prazo, o</w:t>
      </w:r>
      <w:r w:rsidR="00C93B7A"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 xml:space="preserve"> presente estudo identificou os riscos abaixo relacionados, cujas ações mitigadoras sugeridas, se de atribuição dos fiscais, devem ser acrescidas às previstas no plano de fiscalização: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5669"/>
      </w:tblGrid>
      <w:tr w:rsidR="00E43A37" w:rsidRPr="000667BA" w14:paraId="25C74C1A" w14:textId="77777777" w:rsidTr="0039620B">
        <w:trPr>
          <w:trHeight w:val="20"/>
        </w:trPr>
        <w:tc>
          <w:tcPr>
            <w:tcW w:w="20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DD657" w14:textId="77777777" w:rsidR="00ED6395" w:rsidRPr="000667BA" w:rsidRDefault="00ED6395" w:rsidP="0039620B">
            <w:pPr>
              <w:spacing w:after="0" w:line="276" w:lineRule="auto"/>
              <w:jc w:val="center"/>
              <w:rPr>
                <w:rFonts w:ascii="Bookman Old Style" w:eastAsia="Calibri" w:hAnsi="Bookman Old Style"/>
                <w:b/>
                <w:i/>
                <w:iCs/>
                <w:sz w:val="20"/>
                <w:szCs w:val="20"/>
              </w:rPr>
            </w:pPr>
            <w:r w:rsidRPr="000667BA">
              <w:rPr>
                <w:rFonts w:ascii="Bookman Old Style" w:eastAsia="Calibri" w:hAnsi="Bookman Old Style"/>
                <w:b/>
                <w:i/>
                <w:iCs/>
                <w:sz w:val="20"/>
                <w:szCs w:val="20"/>
              </w:rPr>
              <w:t>RISCOS IDENTIFICADOS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482CC" w14:textId="77777777" w:rsidR="00ED6395" w:rsidRPr="000667BA" w:rsidRDefault="00ED6395" w:rsidP="0039620B">
            <w:pPr>
              <w:spacing w:after="0" w:line="276" w:lineRule="auto"/>
              <w:jc w:val="center"/>
              <w:rPr>
                <w:rFonts w:ascii="Bookman Old Style" w:eastAsia="Calibri" w:hAnsi="Bookman Old Style"/>
                <w:b/>
                <w:i/>
                <w:iCs/>
                <w:sz w:val="20"/>
                <w:szCs w:val="20"/>
              </w:rPr>
            </w:pPr>
            <w:r w:rsidRPr="000667BA">
              <w:rPr>
                <w:rFonts w:ascii="Bookman Old Style" w:eastAsia="Calibri" w:hAnsi="Bookman Old Style"/>
                <w:b/>
                <w:i/>
                <w:iCs/>
                <w:sz w:val="20"/>
                <w:szCs w:val="20"/>
              </w:rPr>
              <w:t>MEDIDAS MITIGADORAS</w:t>
            </w:r>
          </w:p>
          <w:p w14:paraId="76EAB8FA" w14:textId="699B39B2" w:rsidR="00ED6395" w:rsidRPr="000667BA" w:rsidRDefault="00ED6395" w:rsidP="0039620B">
            <w:pPr>
              <w:spacing w:after="0" w:line="276" w:lineRule="auto"/>
              <w:jc w:val="center"/>
              <w:rPr>
                <w:rFonts w:ascii="Bookman Old Style" w:eastAsia="Calibri" w:hAnsi="Bookman Old Style"/>
                <w:b/>
                <w:i/>
                <w:iCs/>
                <w:sz w:val="20"/>
                <w:szCs w:val="20"/>
              </w:rPr>
            </w:pPr>
            <w:r w:rsidRPr="000667BA">
              <w:rPr>
                <w:rFonts w:ascii="Bookman Old Style" w:eastAsia="Calibri" w:hAnsi="Bookman Old Style"/>
                <w:b/>
                <w:i/>
                <w:iCs/>
                <w:sz w:val="20"/>
                <w:szCs w:val="20"/>
              </w:rPr>
              <w:t>(</w:t>
            </w:r>
            <w:r w:rsidR="00427BB4" w:rsidRPr="000667BA">
              <w:rPr>
                <w:rFonts w:ascii="Bookman Old Style" w:eastAsia="Calibri" w:hAnsi="Bookman Old Style"/>
                <w:b/>
                <w:i/>
                <w:iCs/>
                <w:sz w:val="20"/>
                <w:szCs w:val="20"/>
              </w:rPr>
              <w:t xml:space="preserve">ações para observância dos fiscais/agente de contratação, </w:t>
            </w:r>
            <w:proofErr w:type="spellStart"/>
            <w:r w:rsidR="00427BB4" w:rsidRPr="000667BA">
              <w:rPr>
                <w:rFonts w:ascii="Bookman Old Style" w:eastAsia="Calibri" w:hAnsi="Bookman Old Style"/>
                <w:b/>
                <w:i/>
                <w:iCs/>
                <w:sz w:val="20"/>
                <w:szCs w:val="20"/>
              </w:rPr>
              <w:t>etc</w:t>
            </w:r>
            <w:proofErr w:type="spellEnd"/>
            <w:r w:rsidR="00427BB4" w:rsidRPr="000667BA">
              <w:rPr>
                <w:rFonts w:ascii="Bookman Old Style" w:eastAsia="Calibri" w:hAnsi="Bookman Old Style"/>
                <w:b/>
                <w:i/>
                <w:iCs/>
                <w:sz w:val="20"/>
                <w:szCs w:val="20"/>
              </w:rPr>
              <w:t>)</w:t>
            </w:r>
          </w:p>
        </w:tc>
      </w:tr>
      <w:tr w:rsidR="00E43A37" w:rsidRPr="000667BA" w14:paraId="32203ED0" w14:textId="77777777" w:rsidTr="0039620B">
        <w:trPr>
          <w:trHeight w:val="20"/>
        </w:trPr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4FE5" w14:textId="06A4BECF" w:rsidR="00ED6395" w:rsidRPr="000667BA" w:rsidRDefault="00427BB4" w:rsidP="0039620B">
            <w:pPr>
              <w:spacing w:after="0" w:line="276" w:lineRule="auto"/>
              <w:jc w:val="both"/>
              <w:rPr>
                <w:rFonts w:ascii="Bookman Old Style" w:eastAsia="Calibri" w:hAnsi="Bookman Old Style"/>
                <w:i/>
                <w:iCs/>
                <w:sz w:val="20"/>
                <w:szCs w:val="20"/>
              </w:rPr>
            </w:pPr>
            <w:r w:rsidRPr="000667BA">
              <w:rPr>
                <w:rFonts w:ascii="Bookman Old Style" w:eastAsia="Calibri" w:hAnsi="Bookman Old Style"/>
                <w:i/>
                <w:iCs/>
                <w:sz w:val="20"/>
                <w:szCs w:val="20"/>
              </w:rPr>
              <w:t>Acidente com pilotos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E4D9" w14:textId="2328C02B" w:rsidR="00ED6395" w:rsidRPr="000667BA" w:rsidRDefault="00427BB4" w:rsidP="0039620B">
            <w:pPr>
              <w:spacing w:after="0" w:line="276" w:lineRule="auto"/>
              <w:jc w:val="both"/>
              <w:rPr>
                <w:rFonts w:ascii="Bookman Old Style" w:eastAsia="Calibri" w:hAnsi="Bookman Old Style"/>
                <w:i/>
                <w:iCs/>
                <w:sz w:val="20"/>
                <w:szCs w:val="20"/>
              </w:rPr>
            </w:pPr>
            <w:r w:rsidRPr="000667BA">
              <w:rPr>
                <w:rFonts w:ascii="Bookman Old Style" w:eastAsia="Calibri" w:hAnsi="Bookman Old Style"/>
                <w:i/>
                <w:iCs/>
                <w:sz w:val="20"/>
                <w:szCs w:val="20"/>
              </w:rPr>
              <w:t>Será disponibilizada uma equipe de resgate com ambulância para o respectivo atendimento e eventual locomoção até um hospital.</w:t>
            </w:r>
          </w:p>
        </w:tc>
      </w:tr>
      <w:tr w:rsidR="00E43A37" w:rsidRPr="000667BA" w14:paraId="490796F9" w14:textId="77777777" w:rsidTr="0039620B">
        <w:trPr>
          <w:trHeight w:val="20"/>
        </w:trPr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7B1B" w14:textId="5A1D47E4" w:rsidR="00E43A37" w:rsidRPr="000667BA" w:rsidRDefault="00E43A37" w:rsidP="0039620B">
            <w:pPr>
              <w:spacing w:after="0" w:line="276" w:lineRule="auto"/>
              <w:jc w:val="both"/>
              <w:rPr>
                <w:rFonts w:ascii="Bookman Old Style" w:eastAsia="Calibri" w:hAnsi="Bookman Old Style"/>
                <w:i/>
                <w:iCs/>
                <w:sz w:val="20"/>
                <w:szCs w:val="20"/>
              </w:rPr>
            </w:pPr>
            <w:r w:rsidRPr="000667BA">
              <w:rPr>
                <w:rFonts w:ascii="Bookman Old Style" w:hAnsi="Bookman Old Style"/>
                <w:i/>
                <w:iCs/>
                <w:sz w:val="20"/>
                <w:szCs w:val="20"/>
              </w:rPr>
              <w:t>Interrupção do evento causada por falha dos equipamentos utilizados</w:t>
            </w:r>
          </w:p>
        </w:tc>
        <w:tc>
          <w:tcPr>
            <w:tcW w:w="2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5C73" w14:textId="65655515" w:rsidR="00E43A37" w:rsidRPr="000667BA" w:rsidRDefault="00E43A37" w:rsidP="0039620B">
            <w:pPr>
              <w:spacing w:after="0" w:line="276" w:lineRule="auto"/>
              <w:jc w:val="both"/>
              <w:rPr>
                <w:rFonts w:ascii="Bookman Old Style" w:eastAsia="Calibri" w:hAnsi="Bookman Old Style"/>
                <w:i/>
                <w:iCs/>
                <w:sz w:val="20"/>
                <w:szCs w:val="20"/>
              </w:rPr>
            </w:pPr>
            <w:r w:rsidRPr="000667BA">
              <w:rPr>
                <w:rFonts w:ascii="Bookman Old Style" w:hAnsi="Bookman Old Style"/>
                <w:i/>
                <w:iCs/>
                <w:sz w:val="20"/>
                <w:szCs w:val="20"/>
              </w:rPr>
              <w:t>O equipamento deverá ser substituído imediatamente</w:t>
            </w:r>
          </w:p>
        </w:tc>
      </w:tr>
    </w:tbl>
    <w:p w14:paraId="6F385F7F" w14:textId="77777777" w:rsidR="007D639D" w:rsidRPr="000667BA" w:rsidRDefault="007D639D" w:rsidP="0039620B">
      <w:pPr>
        <w:tabs>
          <w:tab w:val="left" w:pos="6313"/>
        </w:tabs>
        <w:spacing w:after="120" w:line="276" w:lineRule="auto"/>
        <w:jc w:val="both"/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</w:pPr>
    </w:p>
    <w:p w14:paraId="60B46CC4" w14:textId="77777777" w:rsidR="00C93B7A" w:rsidRPr="000667BA" w:rsidRDefault="00C93B7A" w:rsidP="0039620B">
      <w:pPr>
        <w:tabs>
          <w:tab w:val="left" w:pos="3456"/>
        </w:tabs>
        <w:suppressAutoHyphens/>
        <w:spacing w:after="120" w:line="276" w:lineRule="auto"/>
        <w:jc w:val="both"/>
        <w:textAlignment w:val="baseline"/>
        <w:rPr>
          <w:rFonts w:ascii="Bookman Old Style" w:eastAsia="Times New Roman" w:hAnsi="Bookman Old Style" w:cs="Times New Roman"/>
          <w:b/>
          <w:i/>
          <w:iCs/>
          <w:kern w:val="3"/>
          <w:sz w:val="20"/>
          <w:szCs w:val="20"/>
          <w:lang w:eastAsia="zh-CN"/>
        </w:rPr>
      </w:pPr>
      <w:r w:rsidRPr="000667BA">
        <w:rPr>
          <w:rFonts w:ascii="Bookman Old Style" w:eastAsia="Times New Roman" w:hAnsi="Bookman Old Style" w:cs="Times New Roman"/>
          <w:b/>
          <w:i/>
          <w:iCs/>
          <w:kern w:val="3"/>
          <w:sz w:val="20"/>
          <w:szCs w:val="20"/>
          <w:lang w:eastAsia="zh-CN"/>
        </w:rPr>
        <w:t>9.1. Do Plano Básico de Fiscalização</w:t>
      </w:r>
    </w:p>
    <w:p w14:paraId="04BD8F1F" w14:textId="4920007C" w:rsidR="00C93B7A" w:rsidRPr="000667BA" w:rsidRDefault="00E43A37" w:rsidP="0039620B">
      <w:pPr>
        <w:tabs>
          <w:tab w:val="left" w:pos="6313"/>
        </w:tabs>
        <w:spacing w:after="120" w:line="276" w:lineRule="auto"/>
        <w:jc w:val="both"/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 xml:space="preserve">9.1.1. </w:t>
      </w:r>
      <w:r w:rsidRPr="000667BA">
        <w:rPr>
          <w:rFonts w:ascii="Bookman Old Style" w:eastAsia="MS Gothic" w:hAnsi="Bookman Old Style" w:cs="MS Gothic"/>
          <w:i/>
          <w:iCs/>
          <w:color w:val="0D0D0D" w:themeColor="text1" w:themeTint="F2"/>
          <w:sz w:val="20"/>
          <w:szCs w:val="20"/>
        </w:rPr>
        <w:t>O plano básico de fiscalização como forma de implementação do gerenciamento de riscos encontra-se em desenvolvimento no município, no processo de transição de regimes. Até a publicação do normativo respectivo, os fiscais de contratos devem observar as regras atuais de fiscalização, como forma de inibir os principais riscos comuns a toda contratação</w:t>
      </w:r>
      <w:r w:rsidR="00C93B7A"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.</w:t>
      </w:r>
    </w:p>
    <w:p w14:paraId="6A9F5C44" w14:textId="60D65E2A" w:rsidR="00E43A37" w:rsidRPr="000667BA" w:rsidRDefault="00E43A37" w:rsidP="0039620B">
      <w:pPr>
        <w:tabs>
          <w:tab w:val="left" w:pos="6313"/>
        </w:tabs>
        <w:spacing w:after="120" w:line="276" w:lineRule="auto"/>
        <w:jc w:val="both"/>
        <w:rPr>
          <w:rFonts w:ascii="Bookman Old Style" w:eastAsia="Times New Roman" w:hAnsi="Bookman Old Style"/>
          <w:b/>
          <w:bCs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eastAsia="Times New Roman" w:hAnsi="Bookman Old Style"/>
          <w:b/>
          <w:bCs/>
          <w:i/>
          <w:iCs/>
          <w:color w:val="0D0D0D" w:themeColor="text1" w:themeTint="F2"/>
          <w:sz w:val="20"/>
          <w:szCs w:val="20"/>
        </w:rPr>
        <w:t>9.2. Da Matriz de Riscos</w:t>
      </w:r>
    </w:p>
    <w:p w14:paraId="4DC09AD4" w14:textId="6CCFD01C" w:rsidR="00E43A37" w:rsidRPr="000667BA" w:rsidRDefault="00E43A37" w:rsidP="0039620B">
      <w:pPr>
        <w:tabs>
          <w:tab w:val="left" w:pos="6313"/>
        </w:tabs>
        <w:spacing w:after="120" w:line="276" w:lineRule="auto"/>
        <w:jc w:val="both"/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9.2.1. Para o objeto estudado identificamos os riscos pontuados na tabela acima, por</w:t>
      </w:r>
      <w:r w:rsidRPr="000667BA">
        <w:rPr>
          <w:rFonts w:ascii="Bookman Old Style" w:eastAsia="Times New Roman" w:hAnsi="Bookman Old Style" w:cs="Arial Narrow"/>
          <w:i/>
          <w:iCs/>
          <w:color w:val="0D0D0D" w:themeColor="text1" w:themeTint="F2"/>
          <w:sz w:val="20"/>
          <w:szCs w:val="20"/>
        </w:rPr>
        <w:t>é</w:t>
      </w: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m n</w:t>
      </w:r>
      <w:r w:rsidRPr="000667BA">
        <w:rPr>
          <w:rFonts w:ascii="Bookman Old Style" w:eastAsia="Times New Roman" w:hAnsi="Bookman Old Style" w:cs="Arial Narrow"/>
          <w:i/>
          <w:iCs/>
          <w:color w:val="0D0D0D" w:themeColor="text1" w:themeTint="F2"/>
          <w:sz w:val="20"/>
          <w:szCs w:val="20"/>
        </w:rPr>
        <w:t>ã</w:t>
      </w: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o sugerimos a formaliza</w:t>
      </w:r>
      <w:r w:rsidRPr="000667BA">
        <w:rPr>
          <w:rFonts w:ascii="Bookman Old Style" w:eastAsia="Times New Roman" w:hAnsi="Bookman Old Style" w:cs="Arial Narrow"/>
          <w:i/>
          <w:iCs/>
          <w:color w:val="0D0D0D" w:themeColor="text1" w:themeTint="F2"/>
          <w:sz w:val="20"/>
          <w:szCs w:val="20"/>
        </w:rPr>
        <w:t>çã</w:t>
      </w: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o da matriz de riscos, porquanto com a ado</w:t>
      </w:r>
      <w:r w:rsidRPr="000667BA">
        <w:rPr>
          <w:rFonts w:ascii="Bookman Old Style" w:eastAsia="Times New Roman" w:hAnsi="Bookman Old Style" w:cs="Arial Narrow"/>
          <w:i/>
          <w:iCs/>
          <w:color w:val="0D0D0D" w:themeColor="text1" w:themeTint="F2"/>
          <w:sz w:val="20"/>
          <w:szCs w:val="20"/>
        </w:rPr>
        <w:t>çã</w:t>
      </w: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o das a</w:t>
      </w:r>
      <w:r w:rsidRPr="000667BA">
        <w:rPr>
          <w:rFonts w:ascii="Bookman Old Style" w:eastAsia="Times New Roman" w:hAnsi="Bookman Old Style" w:cs="Arial Narrow"/>
          <w:i/>
          <w:iCs/>
          <w:color w:val="0D0D0D" w:themeColor="text1" w:themeTint="F2"/>
          <w:sz w:val="20"/>
          <w:szCs w:val="20"/>
        </w:rPr>
        <w:t>çõ</w:t>
      </w: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es mitigadoras apontada, a divis</w:t>
      </w:r>
      <w:r w:rsidRPr="000667BA">
        <w:rPr>
          <w:rFonts w:ascii="Bookman Old Style" w:eastAsia="Times New Roman" w:hAnsi="Bookman Old Style" w:cs="Arial Narrow"/>
          <w:i/>
          <w:iCs/>
          <w:color w:val="0D0D0D" w:themeColor="text1" w:themeTint="F2"/>
          <w:sz w:val="20"/>
          <w:szCs w:val="20"/>
        </w:rPr>
        <w:t>ã</w:t>
      </w: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o de riscos entre as partes n</w:t>
      </w:r>
      <w:r w:rsidRPr="000667BA">
        <w:rPr>
          <w:rFonts w:ascii="Bookman Old Style" w:eastAsia="Times New Roman" w:hAnsi="Bookman Old Style" w:cs="Arial Narrow"/>
          <w:i/>
          <w:iCs/>
          <w:color w:val="0D0D0D" w:themeColor="text1" w:themeTint="F2"/>
          <w:sz w:val="20"/>
          <w:szCs w:val="20"/>
        </w:rPr>
        <w:t>ã</w:t>
      </w: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o se mostra necess</w:t>
      </w:r>
      <w:r w:rsidRPr="000667BA">
        <w:rPr>
          <w:rFonts w:ascii="Bookman Old Style" w:eastAsia="Times New Roman" w:hAnsi="Bookman Old Style" w:cs="Arial Narrow"/>
          <w:i/>
          <w:iCs/>
          <w:color w:val="0D0D0D" w:themeColor="text1" w:themeTint="F2"/>
          <w:sz w:val="20"/>
          <w:szCs w:val="20"/>
        </w:rPr>
        <w:t>á</w:t>
      </w:r>
      <w:r w:rsidRPr="000667BA">
        <w:rPr>
          <w:rFonts w:ascii="Bookman Old Style" w:eastAsia="Times New Roman" w:hAnsi="Bookman Old Style"/>
          <w:i/>
          <w:iCs/>
          <w:color w:val="0D0D0D" w:themeColor="text1" w:themeTint="F2"/>
          <w:sz w:val="20"/>
          <w:szCs w:val="20"/>
        </w:rPr>
        <w:t>ria.</w:t>
      </w:r>
    </w:p>
    <w:p w14:paraId="6A9FEDF5" w14:textId="2C15FA70" w:rsidR="00C93B7A" w:rsidRPr="000667BA" w:rsidRDefault="00C93B7A" w:rsidP="0039620B">
      <w:pPr>
        <w:spacing w:after="120" w:line="276" w:lineRule="auto"/>
        <w:rPr>
          <w:rFonts w:ascii="Bookman Old Style" w:eastAsia="Cambria" w:hAnsi="Bookman Old Style" w:cstheme="minorHAnsi"/>
          <w:b/>
          <w:bCs/>
          <w:i/>
          <w:iCs/>
          <w:color w:val="0D0D0D" w:themeColor="text1" w:themeTint="F2"/>
          <w:sz w:val="20"/>
          <w:szCs w:val="20"/>
        </w:rPr>
      </w:pPr>
      <w:r w:rsidRPr="000667BA">
        <w:rPr>
          <w:rFonts w:ascii="Bookman Old Style" w:eastAsiaTheme="minorEastAsia" w:hAnsi="Bookman Old Style" w:cstheme="minorHAnsi"/>
          <w:b/>
          <w:bCs/>
          <w:i/>
          <w:iCs/>
          <w:color w:val="0D0D0D" w:themeColor="text1" w:themeTint="F2"/>
          <w:sz w:val="20"/>
          <w:szCs w:val="20"/>
        </w:rPr>
        <w:lastRenderedPageBreak/>
        <w:t xml:space="preserve">10. DA DECLARAÇÃO DA VIABILIDADE OU NÃO DA CONTRATAÇÃO </w:t>
      </w:r>
    </w:p>
    <w:p w14:paraId="1478C186" w14:textId="77777777" w:rsidR="00C93B7A" w:rsidRPr="000667BA" w:rsidRDefault="00C93B7A" w:rsidP="0039620B">
      <w:pPr>
        <w:tabs>
          <w:tab w:val="left" w:pos="6313"/>
          <w:tab w:val="left" w:pos="7049"/>
        </w:tabs>
        <w:spacing w:after="120" w:line="276" w:lineRule="auto"/>
        <w:jc w:val="both"/>
        <w:rPr>
          <w:rFonts w:ascii="Bookman Old Style" w:hAnsi="Bookman Old Style" w:cstheme="minorHAnsi"/>
          <w:i/>
          <w:iCs/>
          <w:sz w:val="20"/>
          <w:szCs w:val="20"/>
        </w:rPr>
      </w:pPr>
      <w:r w:rsidRPr="000667BA">
        <w:rPr>
          <w:rFonts w:ascii="Bookman Old Style" w:eastAsia="MS Gothic" w:hAnsi="Bookman Old Style" w:cs="Segoe UI Symbol"/>
          <w:i/>
          <w:iCs/>
          <w:sz w:val="20"/>
          <w:szCs w:val="20"/>
        </w:rPr>
        <w:t xml:space="preserve">10.1. </w:t>
      </w:r>
      <w:r w:rsidRPr="000667BA">
        <w:rPr>
          <w:rFonts w:ascii="Bookman Old Style" w:hAnsi="Bookman Old Style" w:cstheme="minorHAnsi"/>
          <w:i/>
          <w:iCs/>
          <w:sz w:val="20"/>
          <w:szCs w:val="20"/>
        </w:rPr>
        <w:t xml:space="preserve">Devido à necessidade do objeto pretendido neste estudo e após análise das informações apresentadas pela unidade demandante, consideramos </w:t>
      </w:r>
      <w:r w:rsidRPr="000667BA">
        <w:rPr>
          <w:rFonts w:ascii="Bookman Old Style" w:hAnsi="Bookman Old Style" w:cstheme="minorHAnsi"/>
          <w:b/>
          <w:bCs/>
          <w:i/>
          <w:iCs/>
          <w:sz w:val="20"/>
          <w:szCs w:val="20"/>
          <w:u w:val="single"/>
        </w:rPr>
        <w:t>VIÁVEL</w:t>
      </w:r>
      <w:r w:rsidRPr="000667BA">
        <w:rPr>
          <w:rFonts w:ascii="Bookman Old Style" w:hAnsi="Bookman Old Style" w:cstheme="minorHAnsi"/>
          <w:i/>
          <w:iCs/>
          <w:sz w:val="20"/>
          <w:szCs w:val="20"/>
        </w:rPr>
        <w:t xml:space="preserve"> a contratação, </w:t>
      </w:r>
      <w:r w:rsidRPr="000667BA">
        <w:rPr>
          <w:rFonts w:ascii="Bookman Old Style" w:hAnsi="Bookman Old Style" w:cstheme="minorHAnsi"/>
          <w:b/>
          <w:bCs/>
          <w:i/>
          <w:iCs/>
          <w:sz w:val="20"/>
          <w:szCs w:val="20"/>
        </w:rPr>
        <w:t>seguindo as orientações técnicas contidas neste estudo</w:t>
      </w:r>
      <w:r w:rsidRPr="000667BA">
        <w:rPr>
          <w:rFonts w:ascii="Bookman Old Style" w:hAnsi="Bookman Old Style" w:cstheme="minorHAnsi"/>
          <w:i/>
          <w:iCs/>
          <w:sz w:val="20"/>
          <w:szCs w:val="20"/>
        </w:rPr>
        <w:t>.</w:t>
      </w:r>
    </w:p>
    <w:p w14:paraId="77A4EC45" w14:textId="77777777" w:rsidR="007D639D" w:rsidRPr="000667BA" w:rsidRDefault="007D639D" w:rsidP="0039620B">
      <w:pPr>
        <w:tabs>
          <w:tab w:val="left" w:pos="6313"/>
          <w:tab w:val="left" w:pos="7049"/>
        </w:tabs>
        <w:spacing w:after="120" w:line="276" w:lineRule="auto"/>
        <w:jc w:val="both"/>
        <w:rPr>
          <w:rFonts w:ascii="Bookman Old Style" w:hAnsi="Bookman Old Style" w:cstheme="minorHAnsi"/>
          <w:i/>
          <w:iCs/>
          <w:sz w:val="20"/>
          <w:szCs w:val="20"/>
        </w:rPr>
      </w:pPr>
    </w:p>
    <w:tbl>
      <w:tblPr>
        <w:tblStyle w:val="Tabelacomgrade2"/>
        <w:tblW w:w="5000" w:type="pct"/>
        <w:tblLook w:val="04A0" w:firstRow="1" w:lastRow="0" w:firstColumn="1" w:lastColumn="0" w:noHBand="0" w:noVBand="1"/>
      </w:tblPr>
      <w:tblGrid>
        <w:gridCol w:w="9572"/>
      </w:tblGrid>
      <w:tr w:rsidR="00C93B7A" w:rsidRPr="000667BA" w14:paraId="60A880D3" w14:textId="77777777" w:rsidTr="003E679B">
        <w:tc>
          <w:tcPr>
            <w:tcW w:w="5000" w:type="pct"/>
          </w:tcPr>
          <w:p w14:paraId="0D0914EC" w14:textId="77777777" w:rsidR="00C93B7A" w:rsidRPr="000667BA" w:rsidRDefault="00C93B7A" w:rsidP="0039620B">
            <w:pPr>
              <w:tabs>
                <w:tab w:val="left" w:pos="6313"/>
                <w:tab w:val="left" w:pos="7049"/>
              </w:tabs>
              <w:spacing w:after="120" w:line="276" w:lineRule="auto"/>
              <w:jc w:val="both"/>
              <w:rPr>
                <w:rFonts w:ascii="Bookman Old Style" w:hAnsi="Bookman Old Style" w:cstheme="minorHAnsi"/>
                <w:b/>
                <w:bCs/>
                <w:i/>
                <w:iCs/>
                <w:lang w:val="pt-BR"/>
              </w:rPr>
            </w:pPr>
            <w:r w:rsidRPr="000667BA">
              <w:rPr>
                <w:rFonts w:ascii="Bookman Old Style" w:hAnsi="Bookman Old Style" w:cstheme="minorHAnsi"/>
                <w:b/>
                <w:bCs/>
                <w:i/>
                <w:iCs/>
                <w:lang w:val="pt-BR"/>
              </w:rPr>
              <w:t>11. DA EQUIPE TÉCNICA</w:t>
            </w:r>
          </w:p>
          <w:p w14:paraId="30744CF8" w14:textId="77777777" w:rsidR="00C93B7A" w:rsidRPr="000667BA" w:rsidRDefault="00C93B7A" w:rsidP="0039620B">
            <w:pPr>
              <w:tabs>
                <w:tab w:val="left" w:pos="6313"/>
                <w:tab w:val="left" w:pos="7049"/>
              </w:tabs>
              <w:spacing w:after="120" w:line="276" w:lineRule="auto"/>
              <w:jc w:val="both"/>
              <w:rPr>
                <w:rFonts w:ascii="Bookman Old Style" w:hAnsi="Bookman Old Style" w:cstheme="minorHAnsi"/>
                <w:i/>
                <w:iCs/>
                <w:lang w:val="pt-BR"/>
              </w:rPr>
            </w:pPr>
            <w:r w:rsidRPr="000667BA">
              <w:rPr>
                <w:rFonts w:ascii="Bookman Old Style" w:hAnsi="Bookman Old Style" w:cstheme="minorHAnsi"/>
                <w:i/>
                <w:iCs/>
                <w:lang w:val="pt-BR"/>
              </w:rPr>
              <w:t>O Estudo Técnico foi elaborado pela seguinte equipe de planejamento da contratação:</w:t>
            </w:r>
          </w:p>
          <w:p w14:paraId="78B99883" w14:textId="77777777" w:rsidR="007D639D" w:rsidRPr="000667BA" w:rsidRDefault="007D639D" w:rsidP="0039620B">
            <w:pPr>
              <w:tabs>
                <w:tab w:val="left" w:pos="6313"/>
                <w:tab w:val="left" w:pos="7049"/>
              </w:tabs>
              <w:spacing w:after="120" w:line="276" w:lineRule="auto"/>
              <w:jc w:val="both"/>
              <w:rPr>
                <w:rFonts w:ascii="Bookman Old Style" w:hAnsi="Bookman Old Style" w:cstheme="minorHAnsi"/>
                <w:i/>
                <w:iCs/>
                <w:lang w:val="pt-BR"/>
              </w:rPr>
            </w:pPr>
          </w:p>
          <w:p w14:paraId="031CD24E" w14:textId="46C4D23E" w:rsidR="00C93B7A" w:rsidRPr="000667BA" w:rsidRDefault="007D639D" w:rsidP="0039620B">
            <w:pPr>
              <w:tabs>
                <w:tab w:val="left" w:pos="6313"/>
                <w:tab w:val="left" w:pos="7049"/>
              </w:tabs>
              <w:spacing w:after="120" w:line="276" w:lineRule="auto"/>
              <w:jc w:val="both"/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</w:pPr>
            <w:r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Eugenópolis</w:t>
            </w:r>
            <w:r w:rsidR="00C93B7A"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,</w:t>
            </w:r>
            <w:r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 xml:space="preserve"> 0</w:t>
            </w:r>
            <w:r w:rsidR="00A54BA9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1</w:t>
            </w:r>
            <w:r w:rsidR="00C93B7A"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 xml:space="preserve"> de </w:t>
            </w:r>
            <w:r w:rsidR="00C423F9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abril</w:t>
            </w:r>
            <w:r w:rsidR="00C93B7A"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 xml:space="preserve"> de 20</w:t>
            </w:r>
            <w:r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2</w:t>
            </w:r>
            <w:r w:rsidR="00A54BA9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5</w:t>
            </w:r>
            <w:r w:rsidR="00C93B7A"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.</w:t>
            </w:r>
            <w:bookmarkStart w:id="1" w:name="_GoBack"/>
            <w:bookmarkEnd w:id="1"/>
          </w:p>
          <w:p w14:paraId="03BC9F6E" w14:textId="77777777" w:rsidR="00D801C8" w:rsidRPr="000667BA" w:rsidRDefault="00D801C8" w:rsidP="0039620B">
            <w:pPr>
              <w:tabs>
                <w:tab w:val="left" w:pos="6313"/>
                <w:tab w:val="left" w:pos="7049"/>
              </w:tabs>
              <w:spacing w:after="120" w:line="276" w:lineRule="auto"/>
              <w:jc w:val="right"/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</w:pPr>
          </w:p>
          <w:p w14:paraId="763CEF10" w14:textId="77777777" w:rsidR="00C93B7A" w:rsidRPr="000667BA" w:rsidRDefault="00C93B7A" w:rsidP="0039620B">
            <w:pPr>
              <w:spacing w:after="0" w:line="276" w:lineRule="auto"/>
              <w:jc w:val="center"/>
              <w:rPr>
                <w:rFonts w:ascii="Bookman Old Style" w:hAnsi="Bookman Old Style" w:cstheme="minorHAnsi"/>
                <w:i/>
                <w:iCs/>
                <w:lang w:val="pt-BR"/>
              </w:rPr>
            </w:pPr>
            <w:r w:rsidRPr="000667BA">
              <w:rPr>
                <w:rFonts w:ascii="Bookman Old Style" w:hAnsi="Bookman Old Style" w:cstheme="minorHAnsi"/>
                <w:i/>
                <w:iCs/>
                <w:lang w:val="pt-BR"/>
              </w:rPr>
              <w:t>______________________________</w:t>
            </w:r>
          </w:p>
          <w:p w14:paraId="1AAC412D" w14:textId="0C0E430D" w:rsidR="00C93B7A" w:rsidRPr="000667BA" w:rsidRDefault="00556C07" w:rsidP="0039620B">
            <w:pPr>
              <w:spacing w:after="0" w:line="276" w:lineRule="auto"/>
              <w:jc w:val="center"/>
              <w:rPr>
                <w:rFonts w:ascii="Bookman Old Style" w:eastAsia="Calibri" w:hAnsi="Bookman Old Style" w:cstheme="minorHAnsi"/>
                <w:b/>
                <w:i/>
                <w:iCs/>
                <w:lang w:val="pt-BR"/>
              </w:rPr>
            </w:pPr>
            <w:r>
              <w:rPr>
                <w:rFonts w:ascii="Bookman Old Style" w:eastAsia="Calibri" w:hAnsi="Bookman Old Style" w:cstheme="minorHAnsi"/>
                <w:b/>
                <w:i/>
                <w:iCs/>
                <w:lang w:val="pt-BR"/>
              </w:rPr>
              <w:t>Thiago Henrique da Silva Cerqueira</w:t>
            </w:r>
          </w:p>
          <w:p w14:paraId="715839A6" w14:textId="77777777" w:rsidR="00C93B7A" w:rsidRPr="000667BA" w:rsidRDefault="00C93B7A" w:rsidP="0039620B">
            <w:pPr>
              <w:spacing w:after="120" w:line="276" w:lineRule="auto"/>
              <w:jc w:val="center"/>
              <w:rPr>
                <w:rFonts w:ascii="Bookman Old Style" w:eastAsia="Calibri" w:hAnsi="Bookman Old Style" w:cstheme="minorHAnsi"/>
                <w:i/>
                <w:iCs/>
                <w:color w:val="FF0000"/>
                <w:lang w:val="pt-BR"/>
              </w:rPr>
            </w:pPr>
          </w:p>
        </w:tc>
      </w:tr>
    </w:tbl>
    <w:p w14:paraId="3B6311AB" w14:textId="77777777" w:rsidR="00C93B7A" w:rsidRPr="000667BA" w:rsidRDefault="00C93B7A" w:rsidP="0039620B">
      <w:pPr>
        <w:tabs>
          <w:tab w:val="left" w:pos="6313"/>
          <w:tab w:val="left" w:pos="7049"/>
        </w:tabs>
        <w:spacing w:after="120" w:line="276" w:lineRule="auto"/>
        <w:jc w:val="both"/>
        <w:rPr>
          <w:rFonts w:ascii="Bookman Old Style" w:hAnsi="Bookman Old Style" w:cstheme="minorHAnsi"/>
          <w:i/>
          <w:iCs/>
          <w:sz w:val="20"/>
          <w:szCs w:val="20"/>
        </w:rPr>
      </w:pPr>
    </w:p>
    <w:tbl>
      <w:tblPr>
        <w:tblStyle w:val="Tabelacomgrade2"/>
        <w:tblW w:w="5000" w:type="pct"/>
        <w:tblLook w:val="04A0" w:firstRow="1" w:lastRow="0" w:firstColumn="1" w:lastColumn="0" w:noHBand="0" w:noVBand="1"/>
      </w:tblPr>
      <w:tblGrid>
        <w:gridCol w:w="9572"/>
      </w:tblGrid>
      <w:tr w:rsidR="00C93B7A" w:rsidRPr="000667BA" w14:paraId="09AC23B4" w14:textId="77777777" w:rsidTr="003E679B">
        <w:tc>
          <w:tcPr>
            <w:tcW w:w="5000" w:type="pct"/>
          </w:tcPr>
          <w:p w14:paraId="62A99FFD" w14:textId="77777777" w:rsidR="00C93B7A" w:rsidRPr="000667BA" w:rsidRDefault="00C93B7A" w:rsidP="0039620B">
            <w:pPr>
              <w:spacing w:after="120" w:line="276" w:lineRule="auto"/>
              <w:rPr>
                <w:rFonts w:ascii="Bookman Old Style" w:hAnsi="Bookman Old Style" w:cstheme="minorHAnsi"/>
                <w:b/>
                <w:bCs/>
                <w:i/>
                <w:iCs/>
                <w:color w:val="0D0D0D" w:themeColor="text1" w:themeTint="F2"/>
                <w:lang w:val="pt-BR"/>
              </w:rPr>
            </w:pPr>
            <w:r w:rsidRPr="000667BA">
              <w:rPr>
                <w:rFonts w:ascii="Bookman Old Style" w:hAnsi="Bookman Old Style" w:cstheme="minorHAnsi"/>
                <w:b/>
                <w:bCs/>
                <w:i/>
                <w:iCs/>
                <w:lang w:val="pt-BR"/>
              </w:rPr>
              <w:t xml:space="preserve">12. </w:t>
            </w:r>
            <w:r w:rsidRPr="000667BA">
              <w:rPr>
                <w:rFonts w:ascii="Bookman Old Style" w:hAnsi="Bookman Old Style" w:cstheme="minorHAnsi"/>
                <w:b/>
                <w:bCs/>
                <w:i/>
                <w:iCs/>
                <w:color w:val="0D0D0D" w:themeColor="text1" w:themeTint="F2"/>
                <w:lang w:val="pt-BR"/>
              </w:rPr>
              <w:t>DA CIÊNCIA DA AUTORIDADE COMPETENTE</w:t>
            </w:r>
          </w:p>
          <w:p w14:paraId="206BA912" w14:textId="77777777" w:rsidR="00C93B7A" w:rsidRPr="000667BA" w:rsidRDefault="00C93B7A" w:rsidP="0039620B">
            <w:pPr>
              <w:tabs>
                <w:tab w:val="left" w:pos="6313"/>
                <w:tab w:val="left" w:pos="7049"/>
              </w:tabs>
              <w:spacing w:after="120" w:line="276" w:lineRule="auto"/>
              <w:jc w:val="both"/>
              <w:rPr>
                <w:rFonts w:ascii="Bookman Old Style" w:hAnsi="Bookman Old Style" w:cstheme="minorHAnsi"/>
                <w:i/>
                <w:iCs/>
                <w:lang w:val="pt-BR"/>
              </w:rPr>
            </w:pPr>
            <w:r w:rsidRPr="000667BA">
              <w:rPr>
                <w:rFonts w:ascii="Bookman Old Style" w:hAnsi="Bookman Old Style" w:cstheme="minorHAnsi"/>
                <w:i/>
                <w:iCs/>
                <w:lang w:val="pt-BR"/>
              </w:rPr>
              <w:t xml:space="preserve">Recebido o presente estudo, verifico que ele está de acordo com as necessidades técnicas, operacionais e estratégicas do órgão, no mais, atende as demandas formuladas da melhor maneira, pelo que </w:t>
            </w:r>
            <w:r w:rsidRPr="000667BA">
              <w:rPr>
                <w:rFonts w:ascii="Bookman Old Style" w:hAnsi="Bookman Old Style" w:cstheme="minorHAnsi"/>
                <w:b/>
                <w:bCs/>
                <w:i/>
                <w:iCs/>
                <w:u w:val="single"/>
                <w:lang w:val="pt-BR"/>
              </w:rPr>
              <w:t>autorizo</w:t>
            </w:r>
            <w:r w:rsidRPr="000667BA">
              <w:rPr>
                <w:rFonts w:ascii="Bookman Old Style" w:hAnsi="Bookman Old Style" w:cstheme="minorHAnsi"/>
                <w:b/>
                <w:bCs/>
                <w:i/>
                <w:iCs/>
                <w:lang w:val="pt-BR"/>
              </w:rPr>
              <w:t xml:space="preserve"> a contratação nos termos concluídos pela equipe técnica de planejamento</w:t>
            </w:r>
            <w:r w:rsidRPr="000667BA">
              <w:rPr>
                <w:rFonts w:ascii="Bookman Old Style" w:hAnsi="Bookman Old Style" w:cstheme="minorHAnsi"/>
                <w:i/>
                <w:iCs/>
                <w:lang w:val="pt-BR"/>
              </w:rPr>
              <w:t>.</w:t>
            </w:r>
          </w:p>
          <w:p w14:paraId="5D41CA30" w14:textId="77777777" w:rsidR="00D801C8" w:rsidRPr="000667BA" w:rsidRDefault="00D801C8" w:rsidP="0039620B">
            <w:pPr>
              <w:tabs>
                <w:tab w:val="left" w:pos="6313"/>
                <w:tab w:val="left" w:pos="7049"/>
              </w:tabs>
              <w:spacing w:after="120" w:line="276" w:lineRule="auto"/>
              <w:jc w:val="both"/>
              <w:rPr>
                <w:rFonts w:ascii="Bookman Old Style" w:hAnsi="Bookman Old Style" w:cstheme="minorHAnsi"/>
                <w:i/>
                <w:iCs/>
                <w:lang w:val="pt-BR"/>
              </w:rPr>
            </w:pPr>
          </w:p>
          <w:p w14:paraId="3FF68B8C" w14:textId="079CBE9C" w:rsidR="00C93B7A" w:rsidRPr="000667BA" w:rsidRDefault="00556C07" w:rsidP="0039620B">
            <w:pPr>
              <w:tabs>
                <w:tab w:val="left" w:pos="6313"/>
                <w:tab w:val="left" w:pos="7049"/>
              </w:tabs>
              <w:spacing w:after="120" w:line="276" w:lineRule="auto"/>
              <w:jc w:val="both"/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</w:pPr>
            <w:r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Eugenópolis, 01</w:t>
            </w:r>
            <w:r w:rsidR="00C93B7A"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 xml:space="preserve"> de </w:t>
            </w:r>
            <w:r w:rsidR="00C423F9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abril</w:t>
            </w:r>
            <w:r w:rsidR="00C93B7A"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 xml:space="preserve"> de 20</w:t>
            </w:r>
            <w:r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25</w:t>
            </w:r>
            <w:r w:rsidR="00C93B7A" w:rsidRPr="000667BA"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  <w:t>.</w:t>
            </w:r>
          </w:p>
          <w:p w14:paraId="70545A37" w14:textId="77777777" w:rsidR="00C93B7A" w:rsidRPr="000667BA" w:rsidRDefault="00C93B7A" w:rsidP="0039620B">
            <w:pPr>
              <w:tabs>
                <w:tab w:val="left" w:pos="6313"/>
                <w:tab w:val="left" w:pos="7049"/>
              </w:tabs>
              <w:spacing w:after="120" w:line="276" w:lineRule="auto"/>
              <w:jc w:val="right"/>
              <w:rPr>
                <w:rFonts w:ascii="Bookman Old Style" w:eastAsia="Calibri" w:hAnsi="Bookman Old Style" w:cstheme="minorHAnsi"/>
                <w:bCs/>
                <w:i/>
                <w:iCs/>
                <w:color w:val="0D0D0D" w:themeColor="text1" w:themeTint="F2"/>
                <w:lang w:val="pt-BR"/>
              </w:rPr>
            </w:pPr>
          </w:p>
          <w:p w14:paraId="6F15E072" w14:textId="77777777" w:rsidR="00C93B7A" w:rsidRPr="000667BA" w:rsidRDefault="00C93B7A" w:rsidP="0039620B">
            <w:pPr>
              <w:tabs>
                <w:tab w:val="left" w:pos="6313"/>
                <w:tab w:val="left" w:pos="7049"/>
              </w:tabs>
              <w:spacing w:after="0" w:line="276" w:lineRule="auto"/>
              <w:jc w:val="center"/>
              <w:rPr>
                <w:rFonts w:ascii="Bookman Old Style" w:eastAsia="Calibri" w:hAnsi="Bookman Old Style" w:cstheme="minorHAnsi"/>
                <w:b/>
                <w:i/>
                <w:iCs/>
                <w:color w:val="0D0D0D" w:themeColor="text1" w:themeTint="F2"/>
                <w:lang w:val="pt-BR"/>
              </w:rPr>
            </w:pPr>
            <w:r w:rsidRPr="000667BA">
              <w:rPr>
                <w:rFonts w:ascii="Bookman Old Style" w:eastAsia="Calibri" w:hAnsi="Bookman Old Style" w:cstheme="minorHAnsi"/>
                <w:b/>
                <w:i/>
                <w:iCs/>
                <w:color w:val="0D0D0D" w:themeColor="text1" w:themeTint="F2"/>
                <w:lang w:val="pt-BR"/>
              </w:rPr>
              <w:t>_____________________________________________</w:t>
            </w:r>
          </w:p>
          <w:p w14:paraId="355067FB" w14:textId="147FC0BE" w:rsidR="00C93B7A" w:rsidRPr="000667BA" w:rsidRDefault="00556C07" w:rsidP="0039620B">
            <w:pPr>
              <w:tabs>
                <w:tab w:val="left" w:pos="6313"/>
                <w:tab w:val="left" w:pos="7371"/>
              </w:tabs>
              <w:spacing w:after="0" w:line="276" w:lineRule="auto"/>
              <w:jc w:val="center"/>
              <w:rPr>
                <w:rFonts w:ascii="Bookman Old Style" w:eastAsia="Calibri" w:hAnsi="Bookman Old Style" w:cstheme="minorHAnsi"/>
                <w:b/>
                <w:i/>
                <w:iCs/>
                <w:lang w:val="pt-BR"/>
              </w:rPr>
            </w:pPr>
            <w:r>
              <w:rPr>
                <w:rFonts w:ascii="Bookman Old Style" w:eastAsia="Calibri" w:hAnsi="Bookman Old Style" w:cstheme="minorHAnsi"/>
                <w:b/>
                <w:i/>
                <w:iCs/>
                <w:lang w:val="pt-BR"/>
              </w:rPr>
              <w:t xml:space="preserve">Marlon </w:t>
            </w:r>
            <w:proofErr w:type="spellStart"/>
            <w:r>
              <w:rPr>
                <w:rFonts w:ascii="Bookman Old Style" w:eastAsia="Calibri" w:hAnsi="Bookman Old Style" w:cstheme="minorHAnsi"/>
                <w:b/>
                <w:i/>
                <w:iCs/>
                <w:lang w:val="pt-BR"/>
              </w:rPr>
              <w:t>Revinotte</w:t>
            </w:r>
            <w:proofErr w:type="spellEnd"/>
            <w:r>
              <w:rPr>
                <w:rFonts w:ascii="Bookman Old Style" w:eastAsia="Calibri" w:hAnsi="Bookman Old Style" w:cstheme="minorHAnsi"/>
                <w:b/>
                <w:i/>
                <w:iCs/>
                <w:lang w:val="pt-BR"/>
              </w:rPr>
              <w:t xml:space="preserve"> da Silva</w:t>
            </w:r>
          </w:p>
          <w:p w14:paraId="68B1D7AE" w14:textId="07E6FE90" w:rsidR="00D801C8" w:rsidRPr="000667BA" w:rsidRDefault="00D801C8" w:rsidP="00556C07">
            <w:pPr>
              <w:tabs>
                <w:tab w:val="left" w:pos="6313"/>
                <w:tab w:val="left" w:pos="7371"/>
              </w:tabs>
              <w:spacing w:after="0" w:line="276" w:lineRule="auto"/>
              <w:jc w:val="center"/>
              <w:rPr>
                <w:rFonts w:ascii="Bookman Old Style" w:hAnsi="Bookman Old Style" w:cstheme="minorHAnsi"/>
                <w:i/>
                <w:iCs/>
                <w:color w:val="FF0000"/>
                <w:lang w:val="pt-BR"/>
              </w:rPr>
            </w:pPr>
            <w:r w:rsidRPr="000667BA">
              <w:rPr>
                <w:rFonts w:ascii="Bookman Old Style" w:eastAsia="Calibri" w:hAnsi="Bookman Old Style" w:cstheme="minorHAnsi"/>
                <w:b/>
                <w:i/>
                <w:iCs/>
                <w:lang w:val="pt-BR"/>
              </w:rPr>
              <w:t xml:space="preserve">Secretaria Municipal de </w:t>
            </w:r>
            <w:r w:rsidR="00556C07">
              <w:rPr>
                <w:rFonts w:ascii="Bookman Old Style" w:eastAsia="Calibri" w:hAnsi="Bookman Old Style" w:cstheme="minorHAnsi"/>
                <w:b/>
                <w:i/>
                <w:iCs/>
                <w:lang w:val="pt-BR"/>
              </w:rPr>
              <w:t>Cultura</w:t>
            </w:r>
          </w:p>
        </w:tc>
      </w:tr>
    </w:tbl>
    <w:p w14:paraId="2BE25CAD" w14:textId="77777777" w:rsidR="00C93B7A" w:rsidRDefault="00C93B7A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p w14:paraId="395BF2BC" w14:textId="77777777" w:rsidR="000667BA" w:rsidRDefault="000667BA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p w14:paraId="056E0648" w14:textId="77777777" w:rsidR="000667BA" w:rsidRDefault="000667BA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p w14:paraId="69B578DF" w14:textId="77777777" w:rsidR="000667BA" w:rsidRDefault="000667BA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p w14:paraId="5D3265D2" w14:textId="77777777" w:rsidR="000667BA" w:rsidRDefault="000667BA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p w14:paraId="49C7A2AE" w14:textId="77777777" w:rsidR="000667BA" w:rsidRDefault="000667BA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p w14:paraId="6BB3A6AC" w14:textId="77777777" w:rsidR="000667BA" w:rsidRDefault="000667BA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p w14:paraId="18218EED" w14:textId="77777777" w:rsidR="000667BA" w:rsidRDefault="000667BA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p w14:paraId="1A2F07FE" w14:textId="77777777" w:rsidR="00556C07" w:rsidRDefault="00556C07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tbl>
      <w:tblPr>
        <w:tblStyle w:val="Tabelacomgrade"/>
        <w:tblW w:w="0" w:type="auto"/>
        <w:tblCellSpacing w:w="1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6"/>
      </w:tblGrid>
      <w:tr w:rsidR="000667BA" w:rsidRPr="00D6729B" w14:paraId="19BA6696" w14:textId="77777777" w:rsidTr="00556C07">
        <w:trPr>
          <w:trHeight w:val="507"/>
          <w:tblCellSpacing w:w="11" w:type="dxa"/>
        </w:trPr>
        <w:tc>
          <w:tcPr>
            <w:tcW w:w="9592" w:type="dxa"/>
            <w:shd w:val="clear" w:color="auto" w:fill="F2F2F2" w:themeFill="background1" w:themeFillShade="F2"/>
            <w:vAlign w:val="center"/>
          </w:tcPr>
          <w:p w14:paraId="0C93B604" w14:textId="2BC866D9" w:rsidR="000667BA" w:rsidRPr="00715739" w:rsidRDefault="000667BA" w:rsidP="00331230">
            <w:pPr>
              <w:pStyle w:val="Corpodetexto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739">
              <w:rPr>
                <w:rFonts w:ascii="Arial Narrow" w:hAnsi="Arial Narrow"/>
                <w:b/>
                <w:sz w:val="24"/>
                <w:szCs w:val="24"/>
              </w:rPr>
              <w:t>OBSERVAÇÃO: O presente</w:t>
            </w:r>
            <w:r w:rsidR="00036846">
              <w:rPr>
                <w:rFonts w:ascii="Arial Narrow" w:hAnsi="Arial Narrow"/>
                <w:b/>
                <w:sz w:val="24"/>
                <w:szCs w:val="24"/>
              </w:rPr>
              <w:t xml:space="preserve"> an</w:t>
            </w:r>
            <w:r w:rsidRPr="00715739">
              <w:rPr>
                <w:rFonts w:ascii="Arial Narrow" w:hAnsi="Arial Narrow"/>
                <w:b/>
                <w:sz w:val="24"/>
                <w:szCs w:val="24"/>
              </w:rPr>
              <w:t>exo é a transcrição idêntica do estudo técnico preliminar apresentado no início da fase preparatória.</w:t>
            </w:r>
          </w:p>
        </w:tc>
      </w:tr>
    </w:tbl>
    <w:p w14:paraId="260A19BD" w14:textId="77777777" w:rsidR="00A832AC" w:rsidRPr="000667BA" w:rsidRDefault="00A832AC" w:rsidP="0039620B">
      <w:pPr>
        <w:spacing w:after="120" w:line="276" w:lineRule="auto"/>
        <w:rPr>
          <w:rFonts w:ascii="Bookman Old Style" w:hAnsi="Bookman Old Style"/>
          <w:i/>
          <w:iCs/>
          <w:sz w:val="20"/>
          <w:szCs w:val="20"/>
        </w:rPr>
      </w:pPr>
    </w:p>
    <w:sectPr w:rsidR="00A832AC" w:rsidRPr="000667BA" w:rsidSect="001A0649">
      <w:headerReference w:type="default" r:id="rId7"/>
      <w:footerReference w:type="default" r:id="rId8"/>
      <w:pgSz w:w="11906" w:h="16838"/>
      <w:pgMar w:top="2410" w:right="849" w:bottom="851" w:left="1701" w:header="708" w:footer="3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EDED5" w14:textId="77777777" w:rsidR="00A54BA9" w:rsidRDefault="00A54BA9" w:rsidP="001A0649">
      <w:pPr>
        <w:spacing w:after="0" w:line="240" w:lineRule="auto"/>
      </w:pPr>
      <w:r>
        <w:separator/>
      </w:r>
    </w:p>
  </w:endnote>
  <w:endnote w:type="continuationSeparator" w:id="0">
    <w:p w14:paraId="17C199AD" w14:textId="77777777" w:rsidR="00A54BA9" w:rsidRDefault="00A54BA9" w:rsidP="001A0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0A9F7" w14:textId="77777777" w:rsidR="00A54BA9" w:rsidRPr="00E76BC3" w:rsidRDefault="00A54BA9" w:rsidP="001A0649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 xml:space="preserve">Praça Ângelo Rafael </w:t>
    </w:r>
    <w:proofErr w:type="spellStart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Barbuto</w:t>
    </w:r>
    <w:proofErr w:type="spellEnd"/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, nº 58, Bairro Centro</w:t>
    </w:r>
  </w:p>
  <w:p w14:paraId="0A652739" w14:textId="77777777" w:rsidR="00A54BA9" w:rsidRPr="00E76BC3" w:rsidRDefault="00A54BA9" w:rsidP="001A0649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76BC3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0D0CF" w14:textId="77777777" w:rsidR="00A54BA9" w:rsidRDefault="00A54BA9" w:rsidP="001A0649">
      <w:pPr>
        <w:spacing w:after="0" w:line="240" w:lineRule="auto"/>
      </w:pPr>
      <w:r>
        <w:separator/>
      </w:r>
    </w:p>
  </w:footnote>
  <w:footnote w:type="continuationSeparator" w:id="0">
    <w:p w14:paraId="56475AC3" w14:textId="77777777" w:rsidR="00A54BA9" w:rsidRDefault="00A54BA9" w:rsidP="001A0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474FC" w14:textId="77777777" w:rsidR="00A54BA9" w:rsidRPr="00E76BC3" w:rsidRDefault="00A54BA9" w:rsidP="001A0649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76BC3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9264" behindDoc="1" locked="0" layoutInCell="1" allowOverlap="1" wp14:anchorId="28B13E72" wp14:editId="32B55436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161759284" name="Imagem 1161759284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28A870" w14:textId="77777777" w:rsidR="00A54BA9" w:rsidRPr="00E76BC3" w:rsidRDefault="00A54BA9" w:rsidP="001A0649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9D28FB4" w14:textId="77777777" w:rsidR="00A54BA9" w:rsidRPr="00E76BC3" w:rsidRDefault="00A54BA9" w:rsidP="001A0649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5DDFBD03" w14:textId="77777777" w:rsidR="00A54BA9" w:rsidRPr="00E76BC3" w:rsidRDefault="00A54BA9" w:rsidP="001A0649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76BC3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B630703" w14:textId="77777777" w:rsidR="00A54BA9" w:rsidRPr="00E76BC3" w:rsidRDefault="00A54BA9" w:rsidP="001A0649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76BC3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D38"/>
    <w:multiLevelType w:val="hybridMultilevel"/>
    <w:tmpl w:val="3170EDA2"/>
    <w:lvl w:ilvl="0" w:tplc="CBD42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029A6"/>
    <w:multiLevelType w:val="hybridMultilevel"/>
    <w:tmpl w:val="3170EDA2"/>
    <w:lvl w:ilvl="0" w:tplc="CBD426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450F3"/>
    <w:multiLevelType w:val="hybridMultilevel"/>
    <w:tmpl w:val="2FB46CD2"/>
    <w:lvl w:ilvl="0" w:tplc="DEB8E34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C4A0C"/>
    <w:multiLevelType w:val="hybridMultilevel"/>
    <w:tmpl w:val="E208D4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015A6D"/>
    <w:multiLevelType w:val="multilevel"/>
    <w:tmpl w:val="FE8A92F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649"/>
    <w:rsid w:val="00036846"/>
    <w:rsid w:val="000667BA"/>
    <w:rsid w:val="001773F1"/>
    <w:rsid w:val="001A0649"/>
    <w:rsid w:val="002927A4"/>
    <w:rsid w:val="00331230"/>
    <w:rsid w:val="0034564B"/>
    <w:rsid w:val="0036163F"/>
    <w:rsid w:val="00374749"/>
    <w:rsid w:val="00381440"/>
    <w:rsid w:val="00394944"/>
    <w:rsid w:val="0039620B"/>
    <w:rsid w:val="003D2E47"/>
    <w:rsid w:val="003E679B"/>
    <w:rsid w:val="003E7959"/>
    <w:rsid w:val="00427BB4"/>
    <w:rsid w:val="0046487A"/>
    <w:rsid w:val="004D5370"/>
    <w:rsid w:val="004E7795"/>
    <w:rsid w:val="00556C07"/>
    <w:rsid w:val="00557E1F"/>
    <w:rsid w:val="00595ECC"/>
    <w:rsid w:val="005A19C8"/>
    <w:rsid w:val="005B6498"/>
    <w:rsid w:val="005F28D7"/>
    <w:rsid w:val="006843E6"/>
    <w:rsid w:val="006979AF"/>
    <w:rsid w:val="006B7F79"/>
    <w:rsid w:val="006F1D52"/>
    <w:rsid w:val="00766DF5"/>
    <w:rsid w:val="007D639D"/>
    <w:rsid w:val="007E1193"/>
    <w:rsid w:val="008460CC"/>
    <w:rsid w:val="00847C36"/>
    <w:rsid w:val="00850DD3"/>
    <w:rsid w:val="00901860"/>
    <w:rsid w:val="009405B9"/>
    <w:rsid w:val="009407D5"/>
    <w:rsid w:val="009A1CC1"/>
    <w:rsid w:val="009C2AFB"/>
    <w:rsid w:val="00A10AA5"/>
    <w:rsid w:val="00A54BA9"/>
    <w:rsid w:val="00A71F44"/>
    <w:rsid w:val="00A832AC"/>
    <w:rsid w:val="00A9156D"/>
    <w:rsid w:val="00AD7814"/>
    <w:rsid w:val="00B21090"/>
    <w:rsid w:val="00B35071"/>
    <w:rsid w:val="00BB5C49"/>
    <w:rsid w:val="00C423F9"/>
    <w:rsid w:val="00C93B7A"/>
    <w:rsid w:val="00D000C6"/>
    <w:rsid w:val="00D24769"/>
    <w:rsid w:val="00D323FA"/>
    <w:rsid w:val="00D801C8"/>
    <w:rsid w:val="00DC58AB"/>
    <w:rsid w:val="00DD3EB4"/>
    <w:rsid w:val="00E43A37"/>
    <w:rsid w:val="00E6491B"/>
    <w:rsid w:val="00ED6395"/>
    <w:rsid w:val="00EE3092"/>
    <w:rsid w:val="00F0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FC72"/>
  <w15:docId w15:val="{77CFBC17-CA7E-4422-8FB5-F05EF5E4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64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unhideWhenUsed/>
    <w:rsid w:val="001A0649"/>
    <w:pPr>
      <w:spacing w:after="120" w:line="264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1A0649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1A064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1A0649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1A064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A064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A0649"/>
    <w:rPr>
      <w:sz w:val="20"/>
      <w:szCs w:val="20"/>
    </w:rPr>
  </w:style>
  <w:style w:type="table" w:customStyle="1" w:styleId="Tabelacomgrade1">
    <w:name w:val="Tabela com grade1"/>
    <w:basedOn w:val="Tabelanormal"/>
    <w:next w:val="Tabelacomgrade"/>
    <w:uiPriority w:val="39"/>
    <w:rsid w:val="001A0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rsid w:val="001A06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A0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A064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1A0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0649"/>
  </w:style>
  <w:style w:type="paragraph" w:styleId="Rodap">
    <w:name w:val="footer"/>
    <w:basedOn w:val="Normal"/>
    <w:link w:val="RodapChar"/>
    <w:uiPriority w:val="99"/>
    <w:unhideWhenUsed/>
    <w:rsid w:val="001A06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0649"/>
  </w:style>
  <w:style w:type="table" w:customStyle="1" w:styleId="Tabelacomgrade2">
    <w:name w:val="Tabela com grade2"/>
    <w:basedOn w:val="Tabelanormal"/>
    <w:next w:val="Tabelacomgrade"/>
    <w:uiPriority w:val="39"/>
    <w:rsid w:val="00C93B7A"/>
    <w:pPr>
      <w:spacing w:after="120" w:line="264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">
    <w:name w:val="lista"/>
    <w:uiPriority w:val="99"/>
    <w:rsid w:val="009407D5"/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styleId="PargrafodaLista">
    <w:name w:val="List Paragraph"/>
    <w:basedOn w:val="Normal"/>
    <w:uiPriority w:val="34"/>
    <w:qFormat/>
    <w:rsid w:val="00557E1F"/>
    <w:pPr>
      <w:ind w:left="720"/>
      <w:contextualSpacing/>
    </w:pPr>
  </w:style>
  <w:style w:type="paragraph" w:styleId="NormalWeb">
    <w:name w:val="Normal (Web)"/>
    <w:aliases w:val=" Char"/>
    <w:basedOn w:val="Normal"/>
    <w:uiPriority w:val="99"/>
    <w:unhideWhenUsed/>
    <w:rsid w:val="00066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0667BA"/>
    <w:pPr>
      <w:spacing w:after="120" w:line="276" w:lineRule="auto"/>
    </w:pPr>
  </w:style>
  <w:style w:type="character" w:customStyle="1" w:styleId="CorpodetextoChar">
    <w:name w:val="Corpo de texto Char"/>
    <w:basedOn w:val="Fontepargpadro"/>
    <w:link w:val="Corpodetexto"/>
    <w:uiPriority w:val="99"/>
    <w:rsid w:val="00066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3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1650</Words>
  <Characters>8916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</dc:creator>
  <cp:lastModifiedBy>LICITAÇAO PME</cp:lastModifiedBy>
  <cp:revision>36</cp:revision>
  <dcterms:created xsi:type="dcterms:W3CDTF">2024-02-28T11:37:00Z</dcterms:created>
  <dcterms:modified xsi:type="dcterms:W3CDTF">2025-04-04T13:03:00Z</dcterms:modified>
</cp:coreProperties>
</file>